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color w:val="auto"/>
          <w:spacing w:val="0"/>
          <w:kern w:val="0"/>
          <w:sz w:val="140"/>
          <w:szCs w:val="140"/>
          <w:lang w:eastAsia="en-US"/>
        </w:rPr>
        <w:id w:val="1154572558"/>
        <w:docPartObj>
          <w:docPartGallery w:val="Cover Pages"/>
          <w:docPartUnique/>
        </w:docPartObj>
      </w:sdtPr>
      <w:sdtEndPr>
        <w:rPr>
          <w:rFonts w:eastAsiaTheme="minorEastAsia"/>
          <w:b/>
          <w:color w:val="1F497D" w:themeColor="text2"/>
          <w:sz w:val="22"/>
          <w:szCs w:val="22"/>
        </w:rPr>
      </w:sdtEndPr>
      <w:sdtContent>
        <w:tbl>
          <w:tblPr>
            <w:tblpPr w:leftFromText="187" w:rightFromText="187" w:bottomFromText="720" w:horzAnchor="margin" w:tblpYSpec="center"/>
            <w:tblW w:w="5000" w:type="pct"/>
            <w:tblLook w:val="04A0" w:firstRow="1" w:lastRow="0" w:firstColumn="1" w:lastColumn="0" w:noHBand="0" w:noVBand="1"/>
          </w:tblPr>
          <w:tblGrid>
            <w:gridCol w:w="8720"/>
          </w:tblGrid>
          <w:tr w:rsidR="00A37984">
            <w:tc>
              <w:tcPr>
                <w:tcW w:w="10296" w:type="dxa"/>
              </w:tcPr>
              <w:p w:rsidR="00A37984" w:rsidRDefault="003310AC">
                <w:pPr>
                  <w:pStyle w:val="KonuBal"/>
                  <w:rPr>
                    <w:sz w:val="140"/>
                    <w:szCs w:val="140"/>
                  </w:rPr>
                </w:pPr>
                <w:sdt>
                  <w:sdtPr>
                    <w:rPr>
                      <w:sz w:val="140"/>
                      <w:szCs w:val="140"/>
                    </w:rPr>
                    <w:alias w:val="Başlık"/>
                    <w:id w:val="1934172987"/>
                    <w:dataBinding w:prefixMappings="xmlns:ns0='http://schemas.openxmlformats.org/package/2006/metadata/core-properties' xmlns:ns1='http://purl.org/dc/elements/1.1/'" w:xpath="/ns0:coreProperties[1]/ns1:title[1]" w:storeItemID="{6C3C8BC8-F283-45AE-878A-BAB7291924A1}"/>
                    <w:text/>
                  </w:sdtPr>
                  <w:sdtEndPr/>
                  <w:sdtContent>
                    <w:r w:rsidR="00A37984">
                      <w:rPr>
                        <w:sz w:val="140"/>
                        <w:szCs w:val="140"/>
                      </w:rPr>
                      <w:t xml:space="preserve">BİLİM FELSEFESİ </w:t>
                    </w:r>
                  </w:sdtContent>
                </w:sdt>
              </w:p>
            </w:tc>
          </w:tr>
          <w:tr w:rsidR="00A37984">
            <w:tc>
              <w:tcPr>
                <w:tcW w:w="0" w:type="auto"/>
                <w:vAlign w:val="bottom"/>
              </w:tcPr>
              <w:p w:rsidR="00A37984" w:rsidRDefault="003310AC">
                <w:pPr>
                  <w:pStyle w:val="Altyaz"/>
                </w:pPr>
                <w:sdt>
                  <w:sdtPr>
                    <w:rPr>
                      <w:sz w:val="44"/>
                      <w:szCs w:val="44"/>
                    </w:rPr>
                    <w:alias w:val="Altyazı"/>
                    <w:id w:val="-899293849"/>
                    <w:dataBinding w:prefixMappings="xmlns:ns0='http://schemas.openxmlformats.org/package/2006/metadata/core-properties' xmlns:ns1='http://purl.org/dc/elements/1.1/'" w:xpath="/ns0:coreProperties[1]/ns1:subject[1]" w:storeItemID="{6C3C8BC8-F283-45AE-878A-BAB7291924A1}"/>
                    <w:text/>
                  </w:sdtPr>
                  <w:sdtEndPr/>
                  <w:sdtContent>
                    <w:r w:rsidR="00A37984">
                      <w:rPr>
                        <w:sz w:val="44"/>
                        <w:szCs w:val="44"/>
                      </w:rPr>
                      <w:t>Ders Notları</w:t>
                    </w:r>
                  </w:sdtContent>
                </w:sdt>
              </w:p>
            </w:tc>
          </w:tr>
          <w:tr w:rsidR="00A37984">
            <w:trPr>
              <w:trHeight w:val="1152"/>
            </w:trPr>
            <w:tc>
              <w:tcPr>
                <w:tcW w:w="0" w:type="auto"/>
                <w:vAlign w:val="bottom"/>
              </w:tcPr>
              <w:p w:rsidR="00A37984" w:rsidRPr="004B048F" w:rsidRDefault="00702B6A" w:rsidP="00702B6A">
                <w:pPr>
                  <w:pStyle w:val="ListeParagraf"/>
                  <w:numPr>
                    <w:ilvl w:val="0"/>
                    <w:numId w:val="5"/>
                  </w:numPr>
                  <w:rPr>
                    <w:rFonts w:asciiTheme="majorHAnsi" w:hAnsiTheme="majorHAnsi"/>
                    <w:color w:val="365F91" w:themeColor="accent1" w:themeShade="BF"/>
                    <w:sz w:val="24"/>
                    <w:szCs w:val="24"/>
                  </w:rPr>
                </w:pPr>
                <w:r w:rsidRPr="004B048F">
                  <w:rPr>
                    <w:rFonts w:asciiTheme="majorHAnsi" w:hAnsiTheme="majorHAnsi"/>
                    <w:color w:val="365F91" w:themeColor="accent1" w:themeShade="BF"/>
                    <w:sz w:val="24"/>
                    <w:szCs w:val="24"/>
                  </w:rPr>
                  <w:t>Bilim Nedir?</w:t>
                </w:r>
              </w:p>
              <w:p w:rsidR="00702B6A" w:rsidRDefault="00702B6A" w:rsidP="00702B6A">
                <w:pPr>
                  <w:pStyle w:val="ListeParagraf"/>
                  <w:numPr>
                    <w:ilvl w:val="0"/>
                    <w:numId w:val="5"/>
                  </w:numPr>
                  <w:rPr>
                    <w:rFonts w:asciiTheme="majorHAnsi" w:hAnsiTheme="majorHAnsi"/>
                    <w:color w:val="365F91" w:themeColor="accent1" w:themeShade="BF"/>
                    <w:sz w:val="24"/>
                    <w:szCs w:val="24"/>
                  </w:rPr>
                </w:pPr>
                <w:r w:rsidRPr="004B048F">
                  <w:rPr>
                    <w:rFonts w:asciiTheme="majorHAnsi" w:hAnsiTheme="majorHAnsi"/>
                    <w:color w:val="365F91" w:themeColor="accent1" w:themeShade="BF"/>
                    <w:sz w:val="24"/>
                    <w:szCs w:val="24"/>
                  </w:rPr>
                  <w:t>Bilimlerin Tasnifi</w:t>
                </w:r>
              </w:p>
              <w:p w:rsidR="00B4617B" w:rsidRPr="00773127" w:rsidRDefault="00B4617B" w:rsidP="00B4617B">
                <w:pPr>
                  <w:pStyle w:val="ListeParagraf"/>
                  <w:numPr>
                    <w:ilvl w:val="0"/>
                    <w:numId w:val="11"/>
                  </w:numPr>
                  <w:rPr>
                    <w:rFonts w:asciiTheme="majorHAnsi" w:hAnsiTheme="majorHAnsi"/>
                    <w:color w:val="365F91" w:themeColor="accent1" w:themeShade="BF"/>
                    <w:sz w:val="24"/>
                    <w:szCs w:val="24"/>
                  </w:rPr>
                </w:pPr>
                <w:r w:rsidRPr="00773127">
                  <w:rPr>
                    <w:rFonts w:asciiTheme="majorHAnsi" w:hAnsiTheme="majorHAnsi"/>
                    <w:color w:val="365F91" w:themeColor="accent1" w:themeShade="BF"/>
                    <w:sz w:val="24"/>
                    <w:szCs w:val="24"/>
                  </w:rPr>
                  <w:t>Formel Bilimler</w:t>
                </w:r>
              </w:p>
              <w:p w:rsidR="00B4617B" w:rsidRPr="00773127" w:rsidRDefault="00B4617B" w:rsidP="00B4617B">
                <w:pPr>
                  <w:pStyle w:val="ListeParagraf"/>
                  <w:numPr>
                    <w:ilvl w:val="0"/>
                    <w:numId w:val="11"/>
                  </w:numPr>
                  <w:rPr>
                    <w:rFonts w:asciiTheme="majorHAnsi" w:hAnsiTheme="majorHAnsi"/>
                    <w:color w:val="365F91" w:themeColor="accent1" w:themeShade="BF"/>
                    <w:sz w:val="24"/>
                    <w:szCs w:val="24"/>
                  </w:rPr>
                </w:pPr>
                <w:r w:rsidRPr="00773127">
                  <w:rPr>
                    <w:rFonts w:asciiTheme="majorHAnsi" w:hAnsiTheme="majorHAnsi"/>
                    <w:color w:val="365F91" w:themeColor="accent1" w:themeShade="BF"/>
                    <w:sz w:val="24"/>
                    <w:szCs w:val="24"/>
                  </w:rPr>
                  <w:t xml:space="preserve">Doğa Bilimleri </w:t>
                </w:r>
              </w:p>
              <w:p w:rsidR="00B4617B" w:rsidRPr="00773127" w:rsidRDefault="00B4617B" w:rsidP="00B4617B">
                <w:pPr>
                  <w:pStyle w:val="ListeParagraf"/>
                  <w:numPr>
                    <w:ilvl w:val="0"/>
                    <w:numId w:val="11"/>
                  </w:numPr>
                  <w:rPr>
                    <w:rFonts w:asciiTheme="majorHAnsi" w:hAnsiTheme="majorHAnsi"/>
                    <w:color w:val="365F91" w:themeColor="accent1" w:themeShade="BF"/>
                    <w:sz w:val="24"/>
                    <w:szCs w:val="24"/>
                  </w:rPr>
                </w:pPr>
                <w:r w:rsidRPr="00773127">
                  <w:rPr>
                    <w:rFonts w:asciiTheme="majorHAnsi" w:hAnsiTheme="majorHAnsi"/>
                    <w:color w:val="365F91" w:themeColor="accent1" w:themeShade="BF"/>
                    <w:sz w:val="24"/>
                    <w:szCs w:val="24"/>
                  </w:rPr>
                  <w:t>İnsan</w:t>
                </w:r>
                <w:r w:rsidR="00773127" w:rsidRPr="00773127">
                  <w:rPr>
                    <w:rFonts w:asciiTheme="majorHAnsi" w:hAnsiTheme="majorHAnsi"/>
                    <w:color w:val="365F91" w:themeColor="accent1" w:themeShade="BF"/>
                    <w:sz w:val="24"/>
                    <w:szCs w:val="24"/>
                  </w:rPr>
                  <w:t xml:space="preserve"> Bilimleri</w:t>
                </w:r>
              </w:p>
              <w:p w:rsidR="00702B6A" w:rsidRDefault="00702B6A" w:rsidP="00702B6A">
                <w:pPr>
                  <w:pStyle w:val="ListeParagraf"/>
                  <w:numPr>
                    <w:ilvl w:val="0"/>
                    <w:numId w:val="5"/>
                  </w:numPr>
                  <w:rPr>
                    <w:rFonts w:asciiTheme="majorHAnsi" w:hAnsiTheme="majorHAnsi"/>
                    <w:color w:val="365F91" w:themeColor="accent1" w:themeShade="BF"/>
                    <w:sz w:val="24"/>
                    <w:szCs w:val="24"/>
                  </w:rPr>
                </w:pPr>
                <w:r w:rsidRPr="004B048F">
                  <w:rPr>
                    <w:rFonts w:asciiTheme="majorHAnsi" w:hAnsiTheme="majorHAnsi"/>
                    <w:color w:val="365F91" w:themeColor="accent1" w:themeShade="BF"/>
                    <w:sz w:val="24"/>
                    <w:szCs w:val="24"/>
                  </w:rPr>
                  <w:t>Bilim Felsefesi ve Tarihçesi</w:t>
                </w:r>
              </w:p>
              <w:p w:rsidR="00C93697" w:rsidRPr="00C93697" w:rsidRDefault="00C93697" w:rsidP="00C93697">
                <w:pPr>
                  <w:pStyle w:val="ListeParagraf"/>
                  <w:numPr>
                    <w:ilvl w:val="0"/>
                    <w:numId w:val="9"/>
                  </w:numPr>
                  <w:rPr>
                    <w:rFonts w:asciiTheme="majorHAnsi" w:hAnsiTheme="majorHAnsi"/>
                    <w:color w:val="365F91" w:themeColor="accent1" w:themeShade="BF"/>
                    <w:sz w:val="24"/>
                    <w:szCs w:val="24"/>
                  </w:rPr>
                </w:pPr>
                <w:r w:rsidRPr="00C93697">
                  <w:rPr>
                    <w:rFonts w:asciiTheme="majorHAnsi" w:hAnsiTheme="majorHAnsi"/>
                    <w:color w:val="365F91" w:themeColor="accent1" w:themeShade="BF"/>
                    <w:sz w:val="24"/>
                    <w:szCs w:val="24"/>
                  </w:rPr>
                  <w:t xml:space="preserve">Doğrulamacılık veya Mantıkçı Pozitivistler </w:t>
                </w:r>
              </w:p>
              <w:p w:rsidR="00C93697" w:rsidRPr="00C93697" w:rsidRDefault="00C93697" w:rsidP="00C93697">
                <w:pPr>
                  <w:pStyle w:val="ListeParagraf"/>
                  <w:numPr>
                    <w:ilvl w:val="0"/>
                    <w:numId w:val="9"/>
                  </w:numPr>
                  <w:rPr>
                    <w:rFonts w:asciiTheme="majorHAnsi" w:hAnsiTheme="majorHAnsi"/>
                    <w:color w:val="365F91" w:themeColor="accent1" w:themeShade="BF"/>
                    <w:sz w:val="24"/>
                    <w:szCs w:val="24"/>
                  </w:rPr>
                </w:pPr>
                <w:r w:rsidRPr="00C93697">
                  <w:rPr>
                    <w:rFonts w:asciiTheme="majorHAnsi" w:hAnsiTheme="majorHAnsi"/>
                    <w:color w:val="365F91" w:themeColor="accent1" w:themeShade="BF"/>
                    <w:sz w:val="24"/>
                    <w:szCs w:val="24"/>
                  </w:rPr>
                  <w:t xml:space="preserve">Yanlışlamacılık ve K. Popper </w:t>
                </w:r>
              </w:p>
              <w:p w:rsidR="00C93697" w:rsidRPr="00C93697" w:rsidRDefault="00C93697" w:rsidP="00C93697">
                <w:pPr>
                  <w:pStyle w:val="ListeParagraf"/>
                  <w:numPr>
                    <w:ilvl w:val="0"/>
                    <w:numId w:val="9"/>
                  </w:numPr>
                  <w:rPr>
                    <w:rFonts w:asciiTheme="majorHAnsi" w:hAnsiTheme="majorHAnsi"/>
                    <w:color w:val="365F91" w:themeColor="accent1" w:themeShade="BF"/>
                    <w:sz w:val="24"/>
                    <w:szCs w:val="24"/>
                  </w:rPr>
                </w:pPr>
                <w:r w:rsidRPr="00C93697">
                  <w:rPr>
                    <w:rFonts w:asciiTheme="majorHAnsi" w:hAnsiTheme="majorHAnsi"/>
                    <w:color w:val="365F91" w:themeColor="accent1" w:themeShade="BF"/>
                    <w:sz w:val="24"/>
                    <w:szCs w:val="24"/>
                  </w:rPr>
                  <w:t>Bilimsel Devrim veya Kuhncu Paradigma</w:t>
                </w:r>
              </w:p>
              <w:p w:rsidR="00EC156D" w:rsidRPr="00C93697" w:rsidRDefault="00C93697" w:rsidP="00C93697">
                <w:pPr>
                  <w:pStyle w:val="ListeParagraf"/>
                  <w:numPr>
                    <w:ilvl w:val="0"/>
                    <w:numId w:val="9"/>
                  </w:numPr>
                  <w:rPr>
                    <w:rFonts w:asciiTheme="majorHAnsi" w:hAnsiTheme="majorHAnsi"/>
                    <w:color w:val="365F91" w:themeColor="accent1" w:themeShade="BF"/>
                    <w:sz w:val="24"/>
                    <w:szCs w:val="24"/>
                  </w:rPr>
                </w:pPr>
                <w:r w:rsidRPr="00C93697">
                  <w:rPr>
                    <w:rFonts w:asciiTheme="majorHAnsi" w:hAnsiTheme="majorHAnsi"/>
                    <w:color w:val="365F91" w:themeColor="accent1" w:themeShade="BF"/>
                    <w:sz w:val="24"/>
                    <w:szCs w:val="24"/>
                  </w:rPr>
                  <w:t xml:space="preserve"> Ana Hatlarıyla Bilimsellik veya Sınır Çizme</w:t>
                </w:r>
              </w:p>
              <w:p w:rsidR="00702B6A" w:rsidRPr="00FC6BBB" w:rsidRDefault="00702B6A" w:rsidP="00702B6A">
                <w:pPr>
                  <w:pStyle w:val="ListeParagraf"/>
                  <w:numPr>
                    <w:ilvl w:val="0"/>
                    <w:numId w:val="5"/>
                  </w:numPr>
                  <w:rPr>
                    <w:color w:val="000000" w:themeColor="text1"/>
                    <w:sz w:val="24"/>
                    <w:szCs w:val="24"/>
                  </w:rPr>
                </w:pPr>
                <w:r w:rsidRPr="004B048F">
                  <w:rPr>
                    <w:rFonts w:asciiTheme="majorHAnsi" w:hAnsiTheme="majorHAnsi"/>
                    <w:color w:val="365F91" w:themeColor="accent1" w:themeShade="BF"/>
                    <w:sz w:val="24"/>
                    <w:szCs w:val="24"/>
                  </w:rPr>
                  <w:t>Bilimde Metodlar</w:t>
                </w:r>
              </w:p>
              <w:p w:rsidR="00FC6BBB" w:rsidRPr="005A3F0F" w:rsidRDefault="00FC6BBB" w:rsidP="00FC6BBB">
                <w:pPr>
                  <w:pStyle w:val="ListeParagraf"/>
                  <w:numPr>
                    <w:ilvl w:val="0"/>
                    <w:numId w:val="13"/>
                  </w:numPr>
                  <w:rPr>
                    <w:color w:val="365F91" w:themeColor="accent1" w:themeShade="BF"/>
                    <w:sz w:val="24"/>
                    <w:szCs w:val="24"/>
                  </w:rPr>
                </w:pPr>
                <w:r w:rsidRPr="005A3F0F">
                  <w:rPr>
                    <w:rFonts w:asciiTheme="majorHAnsi" w:hAnsiTheme="majorHAnsi" w:cs="GaramondLight"/>
                    <w:color w:val="365F91" w:themeColor="accent1" w:themeShade="BF"/>
                    <w:sz w:val="24"/>
                    <w:szCs w:val="24"/>
                  </w:rPr>
                  <w:t xml:space="preserve">Olgusal Süreç (Betimleme) </w:t>
                </w:r>
              </w:p>
              <w:p w:rsidR="00FC6BBB" w:rsidRPr="00702B6A" w:rsidRDefault="00FC6BBB" w:rsidP="00FC6BBB">
                <w:pPr>
                  <w:pStyle w:val="ListeParagraf"/>
                  <w:numPr>
                    <w:ilvl w:val="0"/>
                    <w:numId w:val="13"/>
                  </w:numPr>
                  <w:rPr>
                    <w:color w:val="000000" w:themeColor="text1"/>
                    <w:sz w:val="24"/>
                    <w:szCs w:val="24"/>
                  </w:rPr>
                </w:pPr>
                <w:r w:rsidRPr="005A3F0F">
                  <w:rPr>
                    <w:rFonts w:asciiTheme="majorHAnsi" w:hAnsiTheme="majorHAnsi" w:cs="GaramondLight"/>
                    <w:color w:val="365F91" w:themeColor="accent1" w:themeShade="BF"/>
                    <w:sz w:val="24"/>
                    <w:szCs w:val="24"/>
                  </w:rPr>
                  <w:t>Kuramsal Süreç</w:t>
                </w:r>
                <w:r w:rsidR="009B2917">
                  <w:rPr>
                    <w:rFonts w:asciiTheme="majorHAnsi" w:hAnsiTheme="majorHAnsi" w:cs="GaramondLight"/>
                    <w:color w:val="365F91" w:themeColor="accent1" w:themeShade="BF"/>
                    <w:sz w:val="24"/>
                    <w:szCs w:val="24"/>
                  </w:rPr>
                  <w:t xml:space="preserve"> </w:t>
                </w:r>
                <w:r w:rsidRPr="005A3F0F">
                  <w:rPr>
                    <w:rFonts w:asciiTheme="majorHAnsi" w:hAnsiTheme="majorHAnsi" w:cs="GaramondLight"/>
                    <w:color w:val="365F91" w:themeColor="accent1" w:themeShade="BF"/>
                    <w:sz w:val="24"/>
                    <w:szCs w:val="24"/>
                  </w:rPr>
                  <w:t>(</w:t>
                </w:r>
                <w:r w:rsidR="005A3F0F" w:rsidRPr="005A3F0F">
                  <w:rPr>
                    <w:rFonts w:asciiTheme="majorHAnsi" w:hAnsiTheme="majorHAnsi" w:cs="GaramondLight"/>
                    <w:color w:val="365F91" w:themeColor="accent1" w:themeShade="BF"/>
                    <w:sz w:val="24"/>
                    <w:szCs w:val="24"/>
                  </w:rPr>
                  <w:t>Açıklama)</w:t>
                </w:r>
              </w:p>
            </w:tc>
          </w:tr>
        </w:tbl>
        <w:p w:rsidR="004B048F" w:rsidRPr="00C93697" w:rsidRDefault="00A37984" w:rsidP="004B048F">
          <w:pPr>
            <w:rPr>
              <w:rFonts w:eastAsiaTheme="minorEastAsia"/>
              <w:b/>
              <w:color w:val="1F497D" w:themeColor="text2"/>
              <w:lang w:eastAsia="tr-TR"/>
            </w:rPr>
          </w:pPr>
          <w:r>
            <w:rPr>
              <w:noProof/>
              <w:lang w:eastAsia="tr-TR"/>
            </w:rPr>
            <mc:AlternateContent>
              <mc:Choice Requires="wps">
                <w:drawing>
                  <wp:anchor distT="0" distB="0" distL="114300" distR="114300" simplePos="0" relativeHeight="251661312" behindDoc="1" locked="0" layoutInCell="1" allowOverlap="1" wp14:anchorId="6614B163" wp14:editId="42E62364">
                    <wp:simplePos x="0" y="0"/>
                    <wp:positionH relativeFrom="page">
                      <wp:align>center</wp:align>
                    </wp:positionH>
                    <wp:positionV relativeFrom="page">
                      <wp:align>center</wp:align>
                    </wp:positionV>
                    <wp:extent cx="7772400" cy="10058400"/>
                    <wp:effectExtent l="0" t="0" r="2540" b="0"/>
                    <wp:wrapNone/>
                    <wp:docPr id="52" name="Dikdörtgen 52"/>
                    <wp:cNvGraphicFramePr/>
                    <a:graphic xmlns:a="http://schemas.openxmlformats.org/drawingml/2006/main">
                      <a:graphicData uri="http://schemas.microsoft.com/office/word/2010/wordprocessingShape">
                        <wps:wsp>
                          <wps:cNvSpPr/>
                          <wps:spPr>
                            <a:xfrm>
                              <a:off x="0" y="0"/>
                              <a:ext cx="7772400" cy="10058400"/>
                            </a:xfrm>
                            <a:prstGeom prst="rect">
                              <a:avLst/>
                            </a:prstGeom>
                            <a:solidFill>
                              <a:schemeClr val="bg1">
                                <a:lumMod val="75000"/>
                              </a:schemeClr>
                            </a:solidFill>
                            <a:ln>
                              <a:noFill/>
                            </a:ln>
                          </wps:spPr>
                          <wps:style>
                            <a:lnRef idx="2">
                              <a:schemeClr val="accent1">
                                <a:shade val="50000"/>
                              </a:schemeClr>
                            </a:lnRef>
                            <a:fillRef idx="1003">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100000</wp14:pctWidth>
                    </wp14:sizeRelH>
                    <wp14:sizeRelV relativeFrom="page">
                      <wp14:pctHeight>100000</wp14:pctHeight>
                    </wp14:sizeRelV>
                  </wp:anchor>
                </w:drawing>
              </mc:Choice>
              <mc:Fallback>
                <w:pict>
                  <v:rect w14:anchorId="655F54F4" id="Dikdörtgen 52" o:spid="_x0000_s1026" style="position:absolute;margin-left:0;margin-top:0;width:612pt;height:11in;z-index:-251655168;visibility:visible;mso-wrap-style:square;mso-width-percent:1000;mso-height-percent:1000;mso-wrap-distance-left:9pt;mso-wrap-distance-top:0;mso-wrap-distance-right:9pt;mso-wrap-distance-bottom:0;mso-position-horizontal:center;mso-position-horizontal-relative:page;mso-position-vertical:center;mso-position-vertical-relative:page;mso-width-percent:1000;mso-height-percent:100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" fillcolor="#bfbfbf [2412]" stroked="f" strokeweight="2pt">
                    <w10:wrap anchorx="page" anchory="page"/>
                  </v:rect>
                </w:pict>
              </mc:Fallback>
            </mc:AlternateContent>
          </w:r>
          <w:r>
            <w:rPr>
              <w:noProof/>
              <w:lang w:eastAsia="tr-TR"/>
            </w:rPr>
            <mc:AlternateContent>
              <mc:Choice Requires="wps">
                <w:drawing>
                  <wp:anchor distT="0" distB="0" distL="114300" distR="114300" simplePos="0" relativeHeight="251659264" behindDoc="0" locked="0" layoutInCell="1" allowOverlap="1" wp14:anchorId="11E899E8" wp14:editId="2365264F">
                    <wp:simplePos x="0" y="0"/>
                    <mc:AlternateContent>
                      <mc:Choice Requires="wp14">
                        <wp:positionH relativeFrom="margin">
                          <wp14:pctPosHOffset>0</wp14:pctPosHOffset>
                        </wp:positionH>
                      </mc:Choice>
                      <mc:Fallback>
                        <wp:positionH relativeFrom="page">
                          <wp:posOffset>1080135</wp:posOffset>
                        </wp:positionH>
                      </mc:Fallback>
                    </mc:AlternateContent>
                    <wp:positionV relativeFrom="margin">
                      <wp:align>bottom</wp:align>
                    </wp:positionV>
                    <wp:extent cx="5943600" cy="389890"/>
                    <wp:effectExtent l="0" t="0" r="0" b="0"/>
                    <wp:wrapNone/>
                    <wp:docPr id="53" name="Metin Kutusu 53"/>
                    <wp:cNvGraphicFramePr/>
                    <a:graphic xmlns:a="http://schemas.openxmlformats.org/drawingml/2006/main">
                      <a:graphicData uri="http://schemas.microsoft.com/office/word/2010/wordprocessingShape">
                        <wps:wsp>
                          <wps:cNvSpPr txBox="1"/>
                          <wps:spPr>
                            <a:xfrm>
                              <a:off x="0" y="0"/>
                              <a:ext cx="5943600" cy="389890"/>
                            </a:xfrm>
                            <a:prstGeom prst="rect">
                              <a:avLst/>
                            </a:prstGeom>
                            <a:noFill/>
                            <a:ln w="6350">
                              <a:noFill/>
                            </a:ln>
                            <a:effectLst/>
                          </wps:spPr>
                          <wps:txbx>
                            <w:txbxContent>
                              <w:sdt>
                                <w:sdtPr>
                                  <w:id w:val="1030683183"/>
                                  <w:date>
                                    <w:dateFormat w:val="dd.MM.yyyy"/>
                                    <w:lid w:val="tr-TR"/>
                                    <w:storeMappedDataAs w:val="dateTime"/>
                                    <w:calendar w:val="gregorian"/>
                                  </w:date>
                                </w:sdtPr>
                                <w:sdtEndPr/>
                                <w:sdtContent>
                                  <w:p w:rsidR="00CE00E9" w:rsidRDefault="00CE00E9">
                                    <w:pPr>
                                      <w:pStyle w:val="Altyaz"/>
                                      <w:spacing w:after="0" w:line="240" w:lineRule="auto"/>
                                    </w:pPr>
                                    <w:r>
                                      <w:t>2016</w:t>
                                    </w:r>
                                  </w:p>
                                </w:sdtContent>
                              </w:sdt>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15000</wp14:pctHeight>
                    </wp14:sizeRelV>
                  </wp:anchor>
                </w:drawing>
              </mc:Choice>
              <mc:Fallback>
                <w:pict>
                  <v:shapetype w14:anchorId="11E899E8" id="_x0000_t202" coordsize="21600,21600" o:spt="202" path="m,l,21600r21600,l21600,xe">
                    <v:stroke joinstyle="miter"/>
                    <v:path gradientshapeok="t" o:connecttype="rect"/>
                  </v:shapetype>
                  <v:shape id="Metin Kutusu 53" o:spid="_x0000_s1026" type="#_x0000_t202" style="position:absolute;margin-left:0;margin-top:0;width:468pt;height:30.7pt;z-index:251659264;visibility:visible;mso-wrap-style:square;mso-width-percent:1000;mso-height-percent:150;mso-left-percent:0;mso-wrap-distance-left:9pt;mso-wrap-distance-top:0;mso-wrap-distance-right:9pt;mso-wrap-distance-bottom:0;mso-position-horizontal-relative:margin;mso-position-vertical:bottom;mso-position-vertical-relative:margin;mso-width-percent:1000;mso-height-percent:150;mso-lef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" filled="f" stroked="f" strokeweight=".5pt">
                    <v:textbox style="mso-fit-shape-to-text:t">
                      <w:txbxContent>
                        <w:sdt>
                          <w:sdtPr>
                            <w:id w:val="1030683183"/>
                            <w:date>
                              <w:dateFormat w:val="dd.MM.yyyy"/>
                              <w:lid w:val="tr-TR"/>
                              <w:storeMappedDataAs w:val="dateTime"/>
                              <w:calendar w:val="gregorian"/>
                            </w:date>
                          </w:sdtPr>
                          <w:sdtEndPr/>
                          <w:sdtContent>
                            <w:p w:rsidR="00CE00E9" w:rsidRDefault="00CE00E9">
                              <w:pPr>
                                <w:pStyle w:val="Altyaz"/>
                                <w:spacing w:after="0" w:line="240" w:lineRule="auto"/>
                              </w:pPr>
                              <w:r>
                                <w:t>2016</w:t>
                              </w:r>
                            </w:p>
                          </w:sdtContent>
                        </w:sdt>
                      </w:txbxContent>
                    </v:textbox>
                    <w10:wrap anchorx="margin" anchory="margin"/>
                  </v:shape>
                </w:pict>
              </mc:Fallback>
            </mc:AlternateContent>
          </w:r>
          <w:r>
            <w:rPr>
              <w:noProof/>
              <w:lang w:eastAsia="tr-TR"/>
            </w:rPr>
            <mc:AlternateContent>
              <mc:Choice Requires="wps">
                <w:drawing>
                  <wp:anchor distT="0" distB="0" distL="114300" distR="114300" simplePos="0" relativeHeight="251660288" behindDoc="0" locked="0" layoutInCell="1" allowOverlap="1" wp14:anchorId="7A7B740C" wp14:editId="6D1FD7E8">
                    <wp:simplePos x="0" y="0"/>
                    <wp:positionH relativeFrom="page">
                      <wp:align>center</wp:align>
                    </wp:positionH>
                    <wp:positionV relativeFrom="page">
                      <wp:align>top</wp:align>
                    </wp:positionV>
                    <wp:extent cx="5943600" cy="2057400"/>
                    <wp:effectExtent l="0" t="0" r="0" b="635"/>
                    <wp:wrapNone/>
                    <wp:docPr id="54" name="Dikdörtgen 54"/>
                    <wp:cNvGraphicFramePr/>
                    <a:graphic xmlns:a="http://schemas.openxmlformats.org/drawingml/2006/main">
                      <a:graphicData uri="http://schemas.microsoft.com/office/word/2010/wordprocessingShape">
                        <wps:wsp>
                          <wps:cNvSpPr/>
                          <wps:spPr>
                            <a:xfrm>
                              <a:off x="0" y="0"/>
                              <a:ext cx="5943600" cy="20574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CE00E9" w:rsidRPr="00891C2C" w:rsidRDefault="00CE00E9" w:rsidP="00A37984">
                                <w:pPr>
                                  <w:jc w:val="center"/>
                                  <w:rPr>
                                    <w:rFonts w:asciiTheme="majorHAnsi" w:hAnsiTheme="majorHAnsi"/>
                                    <w:sz w:val="28"/>
                                    <w:szCs w:val="28"/>
                                  </w:rPr>
                                </w:pPr>
                                <w:r w:rsidRPr="00891C2C">
                                  <w:rPr>
                                    <w:rFonts w:asciiTheme="majorHAnsi" w:hAnsiTheme="majorHAnsi"/>
                                    <w:sz w:val="28"/>
                                    <w:szCs w:val="28"/>
                                  </w:rPr>
                                  <w:t>NECMETTİN ERBAKAN ÜNİVERSİTESİ</w:t>
                                </w:r>
                              </w:p>
                              <w:p w:rsidR="00CE00E9" w:rsidRPr="00891C2C" w:rsidRDefault="00CE00E9" w:rsidP="00A37984">
                                <w:pPr>
                                  <w:jc w:val="center"/>
                                  <w:rPr>
                                    <w:rFonts w:asciiTheme="majorHAnsi" w:hAnsiTheme="majorHAnsi"/>
                                    <w:sz w:val="28"/>
                                    <w:szCs w:val="28"/>
                                  </w:rPr>
                                </w:pPr>
                                <w:r w:rsidRPr="00891C2C">
                                  <w:rPr>
                                    <w:rFonts w:asciiTheme="majorHAnsi" w:hAnsiTheme="majorHAnsi"/>
                                    <w:sz w:val="28"/>
                                    <w:szCs w:val="28"/>
                                  </w:rPr>
                                  <w:t>SOSYAL VE BEŞERİ BİLİMLER FAKÜLTESİ</w:t>
                                </w:r>
                              </w:p>
                            </w:txbxContent>
                          </wps:txbx>
                          <wps:bodyPr rtlCol="0" anchor="ctr"/>
                        </wps:wsp>
                      </a:graphicData>
                    </a:graphic>
                    <wp14:sizeRelH relativeFrom="margin">
                      <wp14:pctWidth>100000</wp14:pctWidth>
                    </wp14:sizeRelH>
                    <wp14:sizeRelV relativeFrom="margin">
                      <wp14:pctHeight>25000</wp14:pctHeight>
                    </wp14:sizeRelV>
                  </wp:anchor>
                </w:drawing>
              </mc:Choice>
              <mc:Fallback>
                <w:pict>
                  <v:rect w14:anchorId="7A7B740C" id="Dikdörtgen 54" o:spid="_x0000_s1027" style="position:absolute;margin-left:0;margin-top:0;width:468pt;height:162pt;z-index:251660288;visibility:visible;mso-wrap-style:square;mso-width-percent:1000;mso-height-percent:250;mso-wrap-distance-left:9pt;mso-wrap-distance-top:0;mso-wrap-distance-right:9pt;mso-wrap-distance-bottom:0;mso-position-horizontal:center;mso-position-horizontal-relative:page;mso-position-vertical:top;mso-position-vertical-relative:page;mso-width-percent:1000;mso-height-percent:25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" fillcolor="#4f81bd [3204]" stroked="f" strokeweight="2pt">
                    <v:textbox>
                      <w:txbxContent>
                        <w:p w:rsidR="00CE00E9" w:rsidRPr="00891C2C" w:rsidRDefault="00CE00E9" w:rsidP="00A37984">
                          <w:pPr>
                            <w:jc w:val="center"/>
                            <w:rPr>
                              <w:rFonts w:asciiTheme="majorHAnsi" w:hAnsiTheme="majorHAnsi"/>
                              <w:sz w:val="28"/>
                              <w:szCs w:val="28"/>
                            </w:rPr>
                          </w:pPr>
                          <w:r w:rsidRPr="00891C2C">
                            <w:rPr>
                              <w:rFonts w:asciiTheme="majorHAnsi" w:hAnsiTheme="majorHAnsi"/>
                              <w:sz w:val="28"/>
                              <w:szCs w:val="28"/>
                            </w:rPr>
                            <w:t>NECMETTİN ERBAKAN ÜNİVERSİTESİ</w:t>
                          </w:r>
                        </w:p>
                        <w:p w:rsidR="00CE00E9" w:rsidRPr="00891C2C" w:rsidRDefault="00CE00E9" w:rsidP="00A37984">
                          <w:pPr>
                            <w:jc w:val="center"/>
                            <w:rPr>
                              <w:rFonts w:asciiTheme="majorHAnsi" w:hAnsiTheme="majorHAnsi"/>
                              <w:sz w:val="28"/>
                              <w:szCs w:val="28"/>
                            </w:rPr>
                          </w:pPr>
                          <w:r w:rsidRPr="00891C2C">
                            <w:rPr>
                              <w:rFonts w:asciiTheme="majorHAnsi" w:hAnsiTheme="majorHAnsi"/>
                              <w:sz w:val="28"/>
                              <w:szCs w:val="28"/>
                            </w:rPr>
                            <w:t>SOSYAL VE BEŞERİ BİLİMLER FAKÜLTESİ</w:t>
                          </w:r>
                        </w:p>
                      </w:txbxContent>
                    </v:textbox>
                    <w10:wrap anchorx="page" anchory="page"/>
                  </v:rect>
                </w:pict>
              </mc:Fallback>
            </mc:AlternateContent>
          </w:r>
          <w:r>
            <w:rPr>
              <w:noProof/>
              <w:lang w:eastAsia="tr-TR"/>
            </w:rPr>
            <mc:AlternateContent>
              <mc:Choice Requires="wps">
                <w:drawing>
                  <wp:anchor distT="0" distB="0" distL="114300" distR="114300" simplePos="0" relativeHeight="251662336" behindDoc="0" locked="0" layoutInCell="1" allowOverlap="1" wp14:anchorId="79AAE0AE" wp14:editId="2B7A67BA">
                    <wp:simplePos x="0" y="0"/>
                    <wp:positionH relativeFrom="margin">
                      <wp:align>center</wp:align>
                    </wp:positionH>
                    <wp:positionV relativeFrom="margin">
                      <wp:align>bottom</wp:align>
                    </wp:positionV>
                    <wp:extent cx="5943600" cy="36195"/>
                    <wp:effectExtent l="0" t="0" r="0" b="0"/>
                    <wp:wrapNone/>
                    <wp:docPr id="55" name="Dikdörtgen 55"/>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047EDC8A" id="Dikdörtgen 55" o:spid="_x0000_s1026" style="position:absolute;margin-left:0;margin-top:0;width:468pt;height:2.85pt;z-index:251662336;visibility:visible;mso-wrap-style:square;mso-width-percent:1000;mso-height-percent:0;mso-wrap-distance-left:9pt;mso-wrap-distance-top:0;mso-wrap-distance-right:9pt;mso-wrap-distance-bottom:0;mso-position-horizontal:center;mso-position-horizontal-relative:margin;mso-position-vertical:bottom;mso-position-vertical-relative:margin;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" fillcolor="#4f81bd [3204]" stroked="f" strokeweight="2pt">
                    <w10:wrap anchorx="margin" anchory="margin"/>
                  </v:rect>
                </w:pict>
              </mc:Fallback>
            </mc:AlternateContent>
          </w:r>
          <w:r>
            <w:rPr>
              <w:rFonts w:eastAsiaTheme="minorEastAsia"/>
              <w:color w:val="1F497D" w:themeColor="text2"/>
              <w:lang w:eastAsia="tr-TR"/>
            </w:rPr>
            <w:br w:type="page"/>
          </w:r>
        </w:p>
      </w:sdtContent>
    </w:sdt>
    <w:p w:rsidR="00DA4785" w:rsidRPr="004B048F" w:rsidRDefault="001E7CF0" w:rsidP="004B048F">
      <w:pPr>
        <w:jc w:val="center"/>
        <w:rPr>
          <w:rFonts w:eastAsiaTheme="minorEastAsia"/>
          <w:color w:val="1F497D" w:themeColor="text2"/>
          <w:lang w:eastAsia="tr-TR"/>
        </w:rPr>
      </w:pPr>
      <w:r w:rsidRPr="009B057C">
        <w:rPr>
          <w:rFonts w:asciiTheme="majorHAnsi" w:hAnsiTheme="majorHAnsi" w:cs="Times New Roman"/>
          <w:b/>
          <w:sz w:val="28"/>
          <w:szCs w:val="28"/>
        </w:rPr>
        <w:lastRenderedPageBreak/>
        <w:t>BİLİM FELSEFESİ</w:t>
      </w:r>
    </w:p>
    <w:p w:rsidR="001E7CF0" w:rsidRPr="002E3FEA" w:rsidRDefault="00FD5379" w:rsidP="002E3FEA">
      <w:pPr>
        <w:pStyle w:val="ListeParagraf"/>
        <w:numPr>
          <w:ilvl w:val="0"/>
          <w:numId w:val="1"/>
        </w:numPr>
        <w:spacing w:line="360" w:lineRule="auto"/>
        <w:ind w:left="993" w:hanging="426"/>
        <w:jc w:val="both"/>
        <w:rPr>
          <w:rFonts w:asciiTheme="majorHAnsi" w:hAnsiTheme="majorHAnsi" w:cs="Times New Roman"/>
          <w:b/>
          <w:sz w:val="24"/>
          <w:szCs w:val="24"/>
        </w:rPr>
      </w:pPr>
      <w:r w:rsidRPr="002E3FEA">
        <w:rPr>
          <w:rFonts w:asciiTheme="majorHAnsi" w:hAnsiTheme="majorHAnsi" w:cs="Times New Roman"/>
          <w:b/>
          <w:sz w:val="24"/>
          <w:szCs w:val="24"/>
        </w:rPr>
        <w:t>BİLİM NEDİR?</w:t>
      </w:r>
    </w:p>
    <w:p w:rsidR="002E3FEA" w:rsidRDefault="00497329" w:rsidP="002E3FEA">
      <w:pPr>
        <w:spacing w:line="360" w:lineRule="auto"/>
        <w:ind w:firstLine="567"/>
        <w:jc w:val="both"/>
        <w:rPr>
          <w:rFonts w:asciiTheme="majorHAnsi" w:hAnsiTheme="majorHAnsi"/>
          <w:sz w:val="24"/>
          <w:szCs w:val="24"/>
        </w:rPr>
      </w:pPr>
      <w:r>
        <w:rPr>
          <w:rFonts w:asciiTheme="majorHAnsi" w:hAnsiTheme="majorHAnsi"/>
          <w:sz w:val="24"/>
          <w:szCs w:val="24"/>
        </w:rPr>
        <w:t xml:space="preserve">Toplumsal bir olgu olarak </w:t>
      </w:r>
      <w:r w:rsidRPr="00794BB0">
        <w:rPr>
          <w:rFonts w:asciiTheme="majorHAnsi" w:hAnsiTheme="majorHAnsi"/>
          <w:i/>
          <w:sz w:val="24"/>
          <w:szCs w:val="24"/>
        </w:rPr>
        <w:t>bilim</w:t>
      </w:r>
      <w:r>
        <w:rPr>
          <w:rFonts w:asciiTheme="majorHAnsi" w:hAnsiTheme="majorHAnsi"/>
          <w:sz w:val="24"/>
          <w:szCs w:val="24"/>
        </w:rPr>
        <w:t xml:space="preserve">, sonuçlarından </w:t>
      </w:r>
      <w:r w:rsidRPr="00794BB0">
        <w:rPr>
          <w:rFonts w:asciiTheme="majorHAnsi" w:hAnsiTheme="majorHAnsi"/>
          <w:i/>
          <w:sz w:val="24"/>
          <w:szCs w:val="24"/>
        </w:rPr>
        <w:t>teknik</w:t>
      </w:r>
      <w:r>
        <w:rPr>
          <w:rFonts w:asciiTheme="majorHAnsi" w:hAnsiTheme="majorHAnsi"/>
          <w:sz w:val="24"/>
          <w:szCs w:val="24"/>
        </w:rPr>
        <w:t xml:space="preserve"> aracılığıyla</w:t>
      </w:r>
      <w:r w:rsidR="003927DD">
        <w:rPr>
          <w:rFonts w:asciiTheme="majorHAnsi" w:hAnsiTheme="majorHAnsi"/>
          <w:sz w:val="24"/>
          <w:szCs w:val="24"/>
        </w:rPr>
        <w:t xml:space="preserve"> yararlandığımız, gündelik yaşamımızdan toplumsal örgütlenme biçimlerine kadar bulgularına başvurduğumuz bir etkinliktir.</w:t>
      </w:r>
      <w:r w:rsidR="00CF076A">
        <w:rPr>
          <w:rFonts w:asciiTheme="majorHAnsi" w:hAnsiTheme="majorHAnsi"/>
          <w:sz w:val="24"/>
          <w:szCs w:val="24"/>
        </w:rPr>
        <w:t xml:space="preserve"> Bilime her şeyden önce böyle bir “yararcı bilme” açısından önem ve değer veririz. Ama bilim, sadece “yararcı bilme” amacıyla yürütülen bir etkinlik de değildir; bilimde aynı zamanda “salt bilme</w:t>
      </w:r>
      <w:r w:rsidR="006E1F03">
        <w:rPr>
          <w:rFonts w:asciiTheme="majorHAnsi" w:hAnsiTheme="majorHAnsi"/>
          <w:sz w:val="24"/>
          <w:szCs w:val="24"/>
        </w:rPr>
        <w:t>” isteği de söz konusudur. Gerçek bir bilim insanı, bulgularının tekniğe dönüşüp toplumsal yarara yol açmasından mutluluk duyabilir; ama gerçek bir bilim adamını yönlendiren temel dürtü “salt bilme</w:t>
      </w:r>
      <w:r w:rsidR="007E4FCE">
        <w:rPr>
          <w:rFonts w:asciiTheme="majorHAnsi" w:hAnsiTheme="majorHAnsi"/>
          <w:sz w:val="24"/>
          <w:szCs w:val="24"/>
        </w:rPr>
        <w:t>”</w:t>
      </w:r>
      <w:r w:rsidR="006E1F03">
        <w:rPr>
          <w:rFonts w:asciiTheme="majorHAnsi" w:hAnsiTheme="majorHAnsi"/>
          <w:sz w:val="24"/>
          <w:szCs w:val="24"/>
        </w:rPr>
        <w:t xml:space="preserve"> isteğidir. </w:t>
      </w:r>
      <w:r w:rsidR="007E4FCE">
        <w:rPr>
          <w:rFonts w:asciiTheme="majorHAnsi" w:hAnsiTheme="majorHAnsi"/>
          <w:sz w:val="24"/>
          <w:szCs w:val="24"/>
        </w:rPr>
        <w:t xml:space="preserve">“Salt bilme”, bireysel ya da toplumsal yararı ikinci planda tutan ve ön plana </w:t>
      </w:r>
      <w:r w:rsidR="009C4367">
        <w:rPr>
          <w:rFonts w:asciiTheme="majorHAnsi" w:hAnsiTheme="majorHAnsi"/>
          <w:sz w:val="24"/>
          <w:szCs w:val="24"/>
        </w:rPr>
        <w:t>olgular hakkında sağlam bilgiler elde etmeyi ve giderek olgular topluluğunu, hatta evreni çıkar gözetmeyen bir gözle görebilme</w:t>
      </w:r>
      <w:r w:rsidR="009241C5">
        <w:rPr>
          <w:rFonts w:asciiTheme="majorHAnsi" w:hAnsiTheme="majorHAnsi"/>
          <w:sz w:val="24"/>
          <w:szCs w:val="24"/>
        </w:rPr>
        <w:t xml:space="preserve"> tutumudur. Kısacası, daha Aristoteles’in </w:t>
      </w:r>
      <w:r w:rsidR="009241C5" w:rsidRPr="009241C5">
        <w:rPr>
          <w:rFonts w:asciiTheme="majorHAnsi" w:hAnsiTheme="majorHAnsi"/>
          <w:i/>
          <w:sz w:val="24"/>
          <w:szCs w:val="24"/>
        </w:rPr>
        <w:t>Metafizik</w:t>
      </w:r>
      <w:r w:rsidR="009241C5">
        <w:rPr>
          <w:rFonts w:asciiTheme="majorHAnsi" w:hAnsiTheme="majorHAnsi"/>
          <w:sz w:val="24"/>
          <w:szCs w:val="24"/>
        </w:rPr>
        <w:t xml:space="preserve">’in başında belirttiği gibi, </w:t>
      </w:r>
      <w:r w:rsidR="009241C5" w:rsidRPr="009241C5">
        <w:rPr>
          <w:rFonts w:asciiTheme="majorHAnsi" w:hAnsiTheme="majorHAnsi"/>
          <w:i/>
          <w:sz w:val="24"/>
          <w:szCs w:val="24"/>
        </w:rPr>
        <w:t>bilmek için bilmektir</w:t>
      </w:r>
      <w:r w:rsidR="009241C5">
        <w:rPr>
          <w:rFonts w:asciiTheme="majorHAnsi" w:hAnsiTheme="majorHAnsi"/>
          <w:sz w:val="24"/>
          <w:szCs w:val="24"/>
        </w:rPr>
        <w:t>.</w:t>
      </w:r>
      <w:r w:rsidR="00CF076A">
        <w:rPr>
          <w:rFonts w:asciiTheme="majorHAnsi" w:hAnsiTheme="majorHAnsi"/>
          <w:sz w:val="24"/>
          <w:szCs w:val="24"/>
        </w:rPr>
        <w:t xml:space="preserve">  </w:t>
      </w:r>
      <w:r w:rsidR="001726F8">
        <w:rPr>
          <w:rFonts w:asciiTheme="majorHAnsi" w:hAnsiTheme="majorHAnsi"/>
          <w:sz w:val="24"/>
          <w:szCs w:val="24"/>
        </w:rPr>
        <w:t>Buna göre b</w:t>
      </w:r>
      <w:r w:rsidR="002E3FEA" w:rsidRPr="002E3FEA">
        <w:rPr>
          <w:rFonts w:asciiTheme="majorHAnsi" w:hAnsiTheme="majorHAnsi"/>
          <w:sz w:val="24"/>
          <w:szCs w:val="24"/>
        </w:rPr>
        <w:t>ilimi</w:t>
      </w:r>
      <w:r w:rsidR="001726F8">
        <w:rPr>
          <w:rFonts w:asciiTheme="majorHAnsi" w:hAnsiTheme="majorHAnsi"/>
          <w:sz w:val="24"/>
          <w:szCs w:val="24"/>
        </w:rPr>
        <w:t>;</w:t>
      </w:r>
    </w:p>
    <w:p w:rsidR="002E3FEA" w:rsidRPr="001726F8" w:rsidRDefault="001726F8" w:rsidP="001726F8">
      <w:pPr>
        <w:pStyle w:val="ListeParagraf"/>
        <w:numPr>
          <w:ilvl w:val="0"/>
          <w:numId w:val="2"/>
        </w:numPr>
        <w:spacing w:line="360" w:lineRule="auto"/>
        <w:ind w:left="993" w:hanging="366"/>
        <w:jc w:val="both"/>
        <w:rPr>
          <w:rFonts w:asciiTheme="majorHAnsi" w:hAnsiTheme="majorHAnsi"/>
          <w:sz w:val="24"/>
          <w:szCs w:val="24"/>
        </w:rPr>
      </w:pPr>
      <w:r w:rsidRPr="001726F8">
        <w:rPr>
          <w:rFonts w:asciiTheme="majorHAnsi" w:hAnsiTheme="majorHAnsi"/>
          <w:sz w:val="24"/>
          <w:szCs w:val="24"/>
        </w:rPr>
        <w:t>D</w:t>
      </w:r>
      <w:r w:rsidR="002E3FEA" w:rsidRPr="001726F8">
        <w:rPr>
          <w:rFonts w:asciiTheme="majorHAnsi" w:hAnsiTheme="majorHAnsi"/>
          <w:sz w:val="24"/>
          <w:szCs w:val="24"/>
        </w:rPr>
        <w:t xml:space="preserve">ünyayı anlamada ve doğru bilgiye erişmede bir yaklaşım tarzı, bir yöntem olarak (süreç) </w:t>
      </w:r>
    </w:p>
    <w:p w:rsidR="002E3FEA" w:rsidRPr="001726F8" w:rsidRDefault="001726F8" w:rsidP="001726F8">
      <w:pPr>
        <w:pStyle w:val="ListeParagraf"/>
        <w:numPr>
          <w:ilvl w:val="0"/>
          <w:numId w:val="2"/>
        </w:numPr>
        <w:spacing w:line="360" w:lineRule="auto"/>
        <w:ind w:left="993" w:hanging="366"/>
        <w:jc w:val="both"/>
        <w:rPr>
          <w:rFonts w:asciiTheme="majorHAnsi" w:hAnsiTheme="majorHAnsi"/>
          <w:sz w:val="24"/>
          <w:szCs w:val="24"/>
        </w:rPr>
      </w:pPr>
      <w:r>
        <w:rPr>
          <w:rFonts w:asciiTheme="majorHAnsi" w:hAnsiTheme="majorHAnsi"/>
          <w:sz w:val="24"/>
          <w:szCs w:val="24"/>
        </w:rPr>
        <w:t>B</w:t>
      </w:r>
      <w:r w:rsidR="002E3FEA" w:rsidRPr="001726F8">
        <w:rPr>
          <w:rFonts w:asciiTheme="majorHAnsi" w:hAnsiTheme="majorHAnsi"/>
          <w:sz w:val="24"/>
          <w:szCs w:val="24"/>
        </w:rPr>
        <w:t xml:space="preserve">öyle bir yaklaşım tarzının neticesinde orta çıkan bir sonuç, düzenli bilgiler topluluğu olarak (ürün) iki farklı açıdan açıklamak mümkündür. </w:t>
      </w:r>
    </w:p>
    <w:p w:rsidR="00DD44C1" w:rsidRDefault="002E3FEA" w:rsidP="002E3FEA">
      <w:pPr>
        <w:spacing w:line="360" w:lineRule="auto"/>
        <w:ind w:firstLine="567"/>
        <w:jc w:val="both"/>
        <w:rPr>
          <w:rFonts w:asciiTheme="majorHAnsi" w:hAnsiTheme="majorHAnsi"/>
          <w:sz w:val="24"/>
          <w:szCs w:val="24"/>
        </w:rPr>
      </w:pPr>
      <w:r w:rsidRPr="002E3FEA">
        <w:rPr>
          <w:rFonts w:asciiTheme="majorHAnsi" w:hAnsiTheme="majorHAnsi"/>
          <w:sz w:val="24"/>
          <w:szCs w:val="24"/>
        </w:rPr>
        <w:t>Her bilimsel çalışmanın mutlaka hemen bir bilimsel başarı veya sonuç doğurması zorunlu değildir. Kanser gibi bir kısım hastalıkların üzerine yıllardan beri çalışıldığın</w:t>
      </w:r>
      <w:r w:rsidR="00093F26">
        <w:rPr>
          <w:rFonts w:asciiTheme="majorHAnsi" w:hAnsiTheme="majorHAnsi"/>
          <w:sz w:val="24"/>
          <w:szCs w:val="24"/>
        </w:rPr>
        <w:t>ı</w:t>
      </w:r>
      <w:r w:rsidRPr="002E3FEA">
        <w:rPr>
          <w:rFonts w:asciiTheme="majorHAnsi" w:hAnsiTheme="majorHAnsi"/>
          <w:sz w:val="24"/>
          <w:szCs w:val="24"/>
        </w:rPr>
        <w:t xml:space="preserve"> unutmayalım. Burada bilimsel sonuçlar kadar, dünyaya bilimsel bir tarzda yaklaşma, olguları bilimsel bir yöntem dâhilinde değerlendirme de önemlidir. Yöntem olarak bilim, aşağıda da ayrıntılı olarak göreceğimiz gibi, bir takım zihinsel ve uygulamalı işlemler bütünüdür. Her tür gözlem, v</w:t>
      </w:r>
      <w:r w:rsidR="00A9591B">
        <w:rPr>
          <w:rFonts w:asciiTheme="majorHAnsi" w:hAnsiTheme="majorHAnsi"/>
          <w:sz w:val="24"/>
          <w:szCs w:val="24"/>
        </w:rPr>
        <w:t>arsayım oluşturma,</w:t>
      </w:r>
      <w:r w:rsidRPr="002E3FEA">
        <w:rPr>
          <w:rFonts w:asciiTheme="majorHAnsi" w:hAnsiTheme="majorHAnsi"/>
          <w:sz w:val="24"/>
          <w:szCs w:val="24"/>
        </w:rPr>
        <w:t xml:space="preserve"> deneyler yapma ve kuram ve ilkelere varma bu zih</w:t>
      </w:r>
      <w:r>
        <w:rPr>
          <w:rFonts w:asciiTheme="majorHAnsi" w:hAnsiTheme="majorHAnsi"/>
          <w:sz w:val="24"/>
          <w:szCs w:val="24"/>
        </w:rPr>
        <w:t>insel sürecin çeşitli aşamaları</w:t>
      </w:r>
      <w:r w:rsidRPr="002E3FEA">
        <w:rPr>
          <w:rFonts w:asciiTheme="majorHAnsi" w:hAnsiTheme="majorHAnsi"/>
          <w:sz w:val="24"/>
          <w:szCs w:val="24"/>
        </w:rPr>
        <w:t>dır. Ürün olarak bilim, “düzenli, doğru bilgiler bütün</w:t>
      </w:r>
      <w:r w:rsidR="00093F26">
        <w:rPr>
          <w:rFonts w:asciiTheme="majorHAnsi" w:hAnsiTheme="majorHAnsi"/>
          <w:sz w:val="24"/>
          <w:szCs w:val="24"/>
        </w:rPr>
        <w:t>ü” diye tanımlanır. Buna göre h</w:t>
      </w:r>
      <w:r>
        <w:rPr>
          <w:rFonts w:asciiTheme="majorHAnsi" w:hAnsiTheme="majorHAnsi"/>
          <w:sz w:val="24"/>
          <w:szCs w:val="24"/>
        </w:rPr>
        <w:t>er iki yö</w:t>
      </w:r>
      <w:r w:rsidRPr="002E3FEA">
        <w:rPr>
          <w:rFonts w:asciiTheme="majorHAnsi" w:hAnsiTheme="majorHAnsi"/>
          <w:sz w:val="24"/>
          <w:szCs w:val="24"/>
        </w:rPr>
        <w:t xml:space="preserve">nü de dikkate alarak bilimin belli başlı özelliklerini kısaca belirtmeye çalışalım: </w:t>
      </w:r>
    </w:p>
    <w:p w:rsidR="00DD44C1" w:rsidRDefault="002E3FEA" w:rsidP="00AB56C9">
      <w:pPr>
        <w:spacing w:line="360" w:lineRule="auto"/>
        <w:ind w:left="851" w:hanging="284"/>
        <w:jc w:val="both"/>
        <w:rPr>
          <w:rFonts w:asciiTheme="majorHAnsi" w:hAnsiTheme="majorHAnsi"/>
          <w:sz w:val="24"/>
          <w:szCs w:val="24"/>
        </w:rPr>
      </w:pPr>
      <w:r w:rsidRPr="002E3FEA">
        <w:rPr>
          <w:rFonts w:asciiTheme="majorHAnsi" w:hAnsiTheme="majorHAnsi"/>
          <w:sz w:val="24"/>
          <w:szCs w:val="24"/>
        </w:rPr>
        <w:lastRenderedPageBreak/>
        <w:t xml:space="preserve">• Bilim </w:t>
      </w:r>
      <w:r w:rsidRPr="00A9591B">
        <w:rPr>
          <w:rFonts w:asciiTheme="majorHAnsi" w:hAnsiTheme="majorHAnsi"/>
          <w:i/>
          <w:sz w:val="24"/>
          <w:szCs w:val="24"/>
        </w:rPr>
        <w:t>olgusaldır</w:t>
      </w:r>
      <w:r w:rsidR="00A9591B">
        <w:rPr>
          <w:rFonts w:asciiTheme="majorHAnsi" w:hAnsiTheme="majorHAnsi"/>
          <w:sz w:val="24"/>
          <w:szCs w:val="24"/>
        </w:rPr>
        <w:t>:</w:t>
      </w:r>
      <w:r w:rsidRPr="002E3FEA">
        <w:rPr>
          <w:rFonts w:asciiTheme="majorHAnsi" w:hAnsiTheme="majorHAnsi"/>
          <w:sz w:val="24"/>
          <w:szCs w:val="24"/>
        </w:rPr>
        <w:t xml:space="preserve"> Bilim olgulara gidilerek doğrulanabilir önermeler ortaya koymaya çalışır. </w:t>
      </w:r>
    </w:p>
    <w:p w:rsidR="00DD44C1" w:rsidRDefault="002E3FEA" w:rsidP="002E3FEA">
      <w:pPr>
        <w:spacing w:line="360" w:lineRule="auto"/>
        <w:ind w:firstLine="567"/>
        <w:jc w:val="both"/>
        <w:rPr>
          <w:rFonts w:asciiTheme="majorHAnsi" w:hAnsiTheme="majorHAnsi"/>
          <w:sz w:val="24"/>
          <w:szCs w:val="24"/>
        </w:rPr>
      </w:pPr>
      <w:r w:rsidRPr="002E3FEA">
        <w:rPr>
          <w:rFonts w:asciiTheme="majorHAnsi" w:hAnsiTheme="majorHAnsi"/>
          <w:sz w:val="24"/>
          <w:szCs w:val="24"/>
        </w:rPr>
        <w:t xml:space="preserve">• Bilim veya bilimsel bilgi </w:t>
      </w:r>
      <w:r w:rsidRPr="00A9591B">
        <w:rPr>
          <w:rFonts w:asciiTheme="majorHAnsi" w:hAnsiTheme="majorHAnsi"/>
          <w:i/>
          <w:sz w:val="24"/>
          <w:szCs w:val="24"/>
        </w:rPr>
        <w:t>ilerleyicidir</w:t>
      </w:r>
      <w:r w:rsidR="00A9591B">
        <w:rPr>
          <w:rFonts w:asciiTheme="majorHAnsi" w:hAnsiTheme="majorHAnsi"/>
          <w:sz w:val="24"/>
          <w:szCs w:val="24"/>
        </w:rPr>
        <w:t>:</w:t>
      </w:r>
      <w:r w:rsidRPr="002E3FEA">
        <w:rPr>
          <w:rFonts w:asciiTheme="majorHAnsi" w:hAnsiTheme="majorHAnsi"/>
          <w:sz w:val="24"/>
          <w:szCs w:val="24"/>
        </w:rPr>
        <w:t xml:space="preserve"> Bilim birikmeci ve artmacıdır.</w:t>
      </w:r>
    </w:p>
    <w:p w:rsidR="00DD44C1" w:rsidRDefault="002E3FEA" w:rsidP="00AB56C9">
      <w:pPr>
        <w:spacing w:line="360" w:lineRule="auto"/>
        <w:ind w:left="851" w:hanging="284"/>
        <w:jc w:val="both"/>
        <w:rPr>
          <w:rFonts w:asciiTheme="majorHAnsi" w:hAnsiTheme="majorHAnsi"/>
          <w:sz w:val="24"/>
          <w:szCs w:val="24"/>
        </w:rPr>
      </w:pPr>
      <w:r w:rsidRPr="002E3FEA">
        <w:rPr>
          <w:rFonts w:asciiTheme="majorHAnsi" w:hAnsiTheme="majorHAnsi"/>
          <w:sz w:val="24"/>
          <w:szCs w:val="24"/>
        </w:rPr>
        <w:t xml:space="preserve"> • Bilim </w:t>
      </w:r>
      <w:r w:rsidR="00054121">
        <w:rPr>
          <w:rFonts w:asciiTheme="majorHAnsi" w:hAnsiTheme="majorHAnsi"/>
          <w:i/>
          <w:sz w:val="24"/>
          <w:szCs w:val="24"/>
        </w:rPr>
        <w:t>nesneldir (objektif):</w:t>
      </w:r>
      <w:r w:rsidRPr="002E3FEA">
        <w:rPr>
          <w:rFonts w:asciiTheme="majorHAnsi" w:hAnsiTheme="majorHAnsi"/>
          <w:sz w:val="24"/>
          <w:szCs w:val="24"/>
        </w:rPr>
        <w:t xml:space="preserve"> Her ne kadar bilimsel bilgiyi üreten insan olsa da, yine de o mümkün mertebe insandan bağımsız ve bütün insanlar için ortak olan bir değere sahiptir. Onun nesnelliğinin dayanağı konusunun nesnel olmasıdır. Bu yüzden o nesnel ola</w:t>
      </w:r>
      <w:r w:rsidR="00DD44C1">
        <w:rPr>
          <w:rFonts w:asciiTheme="majorHAnsi" w:hAnsiTheme="majorHAnsi"/>
          <w:sz w:val="24"/>
          <w:szCs w:val="24"/>
        </w:rPr>
        <w:t>rak doğrulanabilir veya yanlış</w:t>
      </w:r>
      <w:r w:rsidRPr="002E3FEA">
        <w:rPr>
          <w:rFonts w:asciiTheme="majorHAnsi" w:hAnsiTheme="majorHAnsi"/>
          <w:sz w:val="24"/>
          <w:szCs w:val="24"/>
        </w:rPr>
        <w:t xml:space="preserve">lanabilirdir. </w:t>
      </w:r>
    </w:p>
    <w:p w:rsidR="00DD44C1" w:rsidRDefault="002E3FEA" w:rsidP="00AB56C9">
      <w:pPr>
        <w:spacing w:line="360" w:lineRule="auto"/>
        <w:ind w:left="851" w:hanging="284"/>
        <w:jc w:val="both"/>
        <w:rPr>
          <w:rFonts w:asciiTheme="majorHAnsi" w:hAnsiTheme="majorHAnsi"/>
          <w:sz w:val="24"/>
          <w:szCs w:val="24"/>
        </w:rPr>
      </w:pPr>
      <w:r w:rsidRPr="002E3FEA">
        <w:rPr>
          <w:rFonts w:asciiTheme="majorHAnsi" w:hAnsiTheme="majorHAnsi"/>
          <w:sz w:val="24"/>
          <w:szCs w:val="24"/>
        </w:rPr>
        <w:t xml:space="preserve">• Bilim, sürekli değişme, gelişme ve ilerlemeyi içeren </w:t>
      </w:r>
      <w:r w:rsidRPr="00054121">
        <w:rPr>
          <w:rFonts w:asciiTheme="majorHAnsi" w:hAnsiTheme="majorHAnsi"/>
          <w:i/>
          <w:sz w:val="24"/>
          <w:szCs w:val="24"/>
        </w:rPr>
        <w:t>dinamik bir süreçtir</w:t>
      </w:r>
      <w:r w:rsidRPr="002E3FEA">
        <w:rPr>
          <w:rFonts w:asciiTheme="majorHAnsi" w:hAnsiTheme="majorHAnsi"/>
          <w:sz w:val="24"/>
          <w:szCs w:val="24"/>
        </w:rPr>
        <w:t xml:space="preserve">. Olmuş, bitmiş, donuk bir yapı bilimden uzaktır. Özellikle süreç olarak bilim dikkate alındığında, bilimin sürekli bir araştırma faaliyeti olduğu anlamına gelir bu. Böyle bir anlayış doğal olarak </w:t>
      </w:r>
      <w:r w:rsidR="00604C31" w:rsidRPr="002E3FEA">
        <w:rPr>
          <w:rFonts w:asciiTheme="majorHAnsi" w:hAnsiTheme="majorHAnsi"/>
          <w:sz w:val="24"/>
          <w:szCs w:val="24"/>
        </w:rPr>
        <w:t xml:space="preserve">bizi </w:t>
      </w:r>
      <w:r w:rsidRPr="002E3FEA">
        <w:rPr>
          <w:rFonts w:asciiTheme="majorHAnsi" w:hAnsiTheme="majorHAnsi"/>
          <w:sz w:val="24"/>
          <w:szCs w:val="24"/>
        </w:rPr>
        <w:t>bilimsel bilginin mutlak, değişmez olamayacağı sonucun</w:t>
      </w:r>
      <w:r w:rsidR="00604C31">
        <w:rPr>
          <w:rFonts w:asciiTheme="majorHAnsi" w:hAnsiTheme="majorHAnsi"/>
          <w:sz w:val="24"/>
          <w:szCs w:val="24"/>
        </w:rPr>
        <w:t>a</w:t>
      </w:r>
      <w:r w:rsidRPr="002E3FEA">
        <w:rPr>
          <w:rFonts w:asciiTheme="majorHAnsi" w:hAnsiTheme="majorHAnsi"/>
          <w:sz w:val="24"/>
          <w:szCs w:val="24"/>
        </w:rPr>
        <w:t xml:space="preserve"> vardırır. Sürekli gözlem, deney ve araştırmalar eşliğinde ilerleyen gelişen bir sürecin ürünü olduğu anlaşılır. </w:t>
      </w:r>
    </w:p>
    <w:p w:rsidR="00DD44C1" w:rsidRDefault="002E3FEA" w:rsidP="00AB56C9">
      <w:pPr>
        <w:spacing w:line="360" w:lineRule="auto"/>
        <w:ind w:left="851" w:hanging="284"/>
        <w:jc w:val="both"/>
        <w:rPr>
          <w:rFonts w:asciiTheme="majorHAnsi" w:hAnsiTheme="majorHAnsi"/>
          <w:sz w:val="24"/>
          <w:szCs w:val="24"/>
        </w:rPr>
      </w:pPr>
      <w:r w:rsidRPr="002E3FEA">
        <w:rPr>
          <w:rFonts w:asciiTheme="majorHAnsi" w:hAnsiTheme="majorHAnsi"/>
          <w:sz w:val="24"/>
          <w:szCs w:val="24"/>
        </w:rPr>
        <w:t>• Bilimsel bilgiler akla, deneye ve gözlemlere dayalı olduğundan her zaman mantıksal bir tutarlılığı da bünyelerinde taşırlar. Bilimsel bilgi</w:t>
      </w:r>
      <w:r w:rsidR="00074390">
        <w:rPr>
          <w:rFonts w:asciiTheme="majorHAnsi" w:hAnsiTheme="majorHAnsi"/>
          <w:sz w:val="24"/>
          <w:szCs w:val="24"/>
        </w:rPr>
        <w:t>nin</w:t>
      </w:r>
      <w:r w:rsidRPr="002E3FEA">
        <w:rPr>
          <w:rFonts w:asciiTheme="majorHAnsi" w:hAnsiTheme="majorHAnsi"/>
          <w:sz w:val="24"/>
          <w:szCs w:val="24"/>
        </w:rPr>
        <w:t xml:space="preserve"> ait olduğu alt branşlara göre bir kesinlik ölçüsüne sahip olduğunu da hesaba katmalıyız. Bütün bilimsel branşlarda sonuçların kesin ‘matematiksel yasalar’ şeklinde ortaya konulmasını beklememek lazım. Matematik ve fizikteki kesinlik veya isabetliliği tarih ve psikoloji bilimleri arasında aramak doğru değildir.</w:t>
      </w:r>
    </w:p>
    <w:p w:rsidR="00DD44C1" w:rsidRDefault="002E3FEA" w:rsidP="00AB56C9">
      <w:pPr>
        <w:spacing w:line="360" w:lineRule="auto"/>
        <w:ind w:left="851" w:hanging="284"/>
        <w:jc w:val="both"/>
        <w:rPr>
          <w:rFonts w:asciiTheme="majorHAnsi" w:hAnsiTheme="majorHAnsi"/>
          <w:sz w:val="24"/>
          <w:szCs w:val="24"/>
        </w:rPr>
      </w:pPr>
      <w:r w:rsidRPr="002E3FEA">
        <w:rPr>
          <w:rFonts w:asciiTheme="majorHAnsi" w:hAnsiTheme="majorHAnsi"/>
          <w:sz w:val="24"/>
          <w:szCs w:val="24"/>
        </w:rPr>
        <w:t xml:space="preserve"> • Bilim bize </w:t>
      </w:r>
      <w:r w:rsidRPr="00054121">
        <w:rPr>
          <w:rFonts w:asciiTheme="majorHAnsi" w:hAnsiTheme="majorHAnsi"/>
          <w:i/>
          <w:sz w:val="24"/>
          <w:szCs w:val="24"/>
        </w:rPr>
        <w:t>öndeyilerde bulunma</w:t>
      </w:r>
      <w:r w:rsidRPr="002E3FEA">
        <w:rPr>
          <w:rFonts w:asciiTheme="majorHAnsi" w:hAnsiTheme="majorHAnsi"/>
          <w:sz w:val="24"/>
          <w:szCs w:val="24"/>
        </w:rPr>
        <w:t xml:space="preserve"> imkânı tanır. Yapılan araştırmalar, elde edilen bulgular yani var olanın sağlıklı bir şekilde tespit edilmesine paralel olarak ‘olacak olan’ hakkında da s</w:t>
      </w:r>
      <w:r w:rsidR="00582A62">
        <w:rPr>
          <w:rFonts w:asciiTheme="majorHAnsi" w:hAnsiTheme="majorHAnsi"/>
          <w:sz w:val="24"/>
          <w:szCs w:val="24"/>
        </w:rPr>
        <w:t>ağlıklı tespitlerde bulunabilir.</w:t>
      </w:r>
    </w:p>
    <w:p w:rsidR="003344D4" w:rsidRDefault="003344D4" w:rsidP="00B71929">
      <w:pPr>
        <w:spacing w:line="360" w:lineRule="auto"/>
        <w:jc w:val="both"/>
        <w:rPr>
          <w:rFonts w:asciiTheme="majorHAnsi" w:hAnsiTheme="majorHAnsi"/>
          <w:sz w:val="24"/>
          <w:szCs w:val="24"/>
        </w:rPr>
      </w:pPr>
      <w:r>
        <w:rPr>
          <w:rFonts w:asciiTheme="majorHAnsi" w:hAnsiTheme="majorHAnsi"/>
          <w:sz w:val="24"/>
          <w:szCs w:val="24"/>
        </w:rPr>
        <w:t xml:space="preserve">Bu özelliklerin yanı sıra bilimin bazı inançlara dayandığı da </w:t>
      </w:r>
      <w:r w:rsidR="00C84A59">
        <w:rPr>
          <w:rFonts w:asciiTheme="majorHAnsi" w:hAnsiTheme="majorHAnsi"/>
          <w:sz w:val="24"/>
          <w:szCs w:val="24"/>
        </w:rPr>
        <w:t>ifade edilir:</w:t>
      </w:r>
    </w:p>
    <w:p w:rsidR="00C84A59" w:rsidRDefault="00C84A59" w:rsidP="00AB56C9">
      <w:pPr>
        <w:pStyle w:val="ListeParagraf"/>
        <w:numPr>
          <w:ilvl w:val="0"/>
          <w:numId w:val="3"/>
        </w:numPr>
        <w:spacing w:line="360" w:lineRule="auto"/>
        <w:ind w:left="1560" w:hanging="426"/>
        <w:jc w:val="both"/>
        <w:rPr>
          <w:rFonts w:asciiTheme="majorHAnsi" w:hAnsiTheme="majorHAnsi"/>
          <w:sz w:val="24"/>
          <w:szCs w:val="24"/>
        </w:rPr>
      </w:pPr>
      <w:r>
        <w:rPr>
          <w:rFonts w:asciiTheme="majorHAnsi" w:hAnsiTheme="majorHAnsi"/>
          <w:sz w:val="24"/>
          <w:szCs w:val="24"/>
        </w:rPr>
        <w:t xml:space="preserve">Bilim </w:t>
      </w:r>
      <w:r w:rsidRPr="00FE4298">
        <w:rPr>
          <w:rFonts w:asciiTheme="majorHAnsi" w:hAnsiTheme="majorHAnsi"/>
          <w:i/>
          <w:sz w:val="24"/>
          <w:szCs w:val="24"/>
        </w:rPr>
        <w:t>realisttir</w:t>
      </w:r>
      <w:r>
        <w:rPr>
          <w:rFonts w:asciiTheme="majorHAnsi" w:hAnsiTheme="majorHAnsi"/>
          <w:sz w:val="24"/>
          <w:szCs w:val="24"/>
        </w:rPr>
        <w:t>: Dış dünya özneden bağımsız ve gerçektir.</w:t>
      </w:r>
    </w:p>
    <w:p w:rsidR="00C84A59" w:rsidRDefault="00C84A59" w:rsidP="00AB56C9">
      <w:pPr>
        <w:pStyle w:val="ListeParagraf"/>
        <w:numPr>
          <w:ilvl w:val="0"/>
          <w:numId w:val="3"/>
        </w:numPr>
        <w:spacing w:line="360" w:lineRule="auto"/>
        <w:ind w:left="1560" w:hanging="426"/>
        <w:jc w:val="both"/>
        <w:rPr>
          <w:rFonts w:asciiTheme="majorHAnsi" w:hAnsiTheme="majorHAnsi"/>
          <w:sz w:val="24"/>
          <w:szCs w:val="24"/>
        </w:rPr>
      </w:pPr>
      <w:r>
        <w:rPr>
          <w:rFonts w:asciiTheme="majorHAnsi" w:hAnsiTheme="majorHAnsi"/>
          <w:sz w:val="24"/>
          <w:szCs w:val="24"/>
        </w:rPr>
        <w:lastRenderedPageBreak/>
        <w:t xml:space="preserve">Bilim </w:t>
      </w:r>
      <w:r w:rsidRPr="00FE4298">
        <w:rPr>
          <w:rFonts w:asciiTheme="majorHAnsi" w:hAnsiTheme="majorHAnsi"/>
          <w:i/>
          <w:sz w:val="24"/>
          <w:szCs w:val="24"/>
        </w:rPr>
        <w:t>rasyonalisttir</w:t>
      </w:r>
      <w:r>
        <w:rPr>
          <w:rFonts w:asciiTheme="majorHAnsi" w:hAnsiTheme="majorHAnsi"/>
          <w:sz w:val="24"/>
          <w:szCs w:val="24"/>
        </w:rPr>
        <w:t>: Bu dünya</w:t>
      </w:r>
      <w:r w:rsidR="00167D05">
        <w:rPr>
          <w:rFonts w:asciiTheme="majorHAnsi" w:hAnsiTheme="majorHAnsi"/>
          <w:sz w:val="24"/>
          <w:szCs w:val="24"/>
        </w:rPr>
        <w:t xml:space="preserve"> anlaşılabilir, akla uygun bir dünyadır ve olguların akıl yoluyla kavranmaya elverişli belirli bir düzeni vardır.</w:t>
      </w:r>
    </w:p>
    <w:p w:rsidR="00167D05" w:rsidRDefault="00167D05" w:rsidP="00AB56C9">
      <w:pPr>
        <w:pStyle w:val="ListeParagraf"/>
        <w:numPr>
          <w:ilvl w:val="0"/>
          <w:numId w:val="3"/>
        </w:numPr>
        <w:spacing w:line="360" w:lineRule="auto"/>
        <w:ind w:left="1560" w:hanging="426"/>
        <w:jc w:val="both"/>
        <w:rPr>
          <w:rFonts w:asciiTheme="majorHAnsi" w:hAnsiTheme="majorHAnsi"/>
          <w:sz w:val="24"/>
          <w:szCs w:val="24"/>
        </w:rPr>
      </w:pPr>
      <w:r>
        <w:rPr>
          <w:rFonts w:asciiTheme="majorHAnsi" w:hAnsiTheme="majorHAnsi"/>
          <w:sz w:val="24"/>
          <w:szCs w:val="24"/>
        </w:rPr>
        <w:t xml:space="preserve">Bilim </w:t>
      </w:r>
      <w:r w:rsidRPr="00FE4298">
        <w:rPr>
          <w:rFonts w:asciiTheme="majorHAnsi" w:hAnsiTheme="majorHAnsi"/>
          <w:i/>
          <w:sz w:val="24"/>
          <w:szCs w:val="24"/>
        </w:rPr>
        <w:t>nedenselcidir</w:t>
      </w:r>
      <w:r>
        <w:rPr>
          <w:rFonts w:asciiTheme="majorHAnsi" w:hAnsiTheme="majorHAnsi"/>
          <w:sz w:val="24"/>
          <w:szCs w:val="24"/>
        </w:rPr>
        <w:t xml:space="preserve">: Her şeyin </w:t>
      </w:r>
      <w:r w:rsidR="00AB56C9">
        <w:rPr>
          <w:rFonts w:asciiTheme="majorHAnsi" w:hAnsiTheme="majorHAnsi"/>
          <w:sz w:val="24"/>
          <w:szCs w:val="24"/>
        </w:rPr>
        <w:t>bir nedeni vardır; doğadaki tüm olgular arasında neden-sonuç ilişkisi bulunur.</w:t>
      </w:r>
    </w:p>
    <w:p w:rsidR="00AB56C9" w:rsidRDefault="00AB56C9" w:rsidP="00AB56C9">
      <w:pPr>
        <w:pStyle w:val="ListeParagraf"/>
        <w:numPr>
          <w:ilvl w:val="0"/>
          <w:numId w:val="3"/>
        </w:numPr>
        <w:spacing w:line="360" w:lineRule="auto"/>
        <w:ind w:left="1560" w:hanging="426"/>
        <w:jc w:val="both"/>
        <w:rPr>
          <w:rFonts w:asciiTheme="majorHAnsi" w:hAnsiTheme="majorHAnsi"/>
          <w:sz w:val="24"/>
          <w:szCs w:val="24"/>
        </w:rPr>
      </w:pPr>
      <w:r>
        <w:rPr>
          <w:rFonts w:asciiTheme="majorHAnsi" w:hAnsiTheme="majorHAnsi"/>
          <w:sz w:val="24"/>
          <w:szCs w:val="24"/>
        </w:rPr>
        <w:t xml:space="preserve">Bilim </w:t>
      </w:r>
      <w:r w:rsidRPr="00FE4298">
        <w:rPr>
          <w:rFonts w:asciiTheme="majorHAnsi" w:hAnsiTheme="majorHAnsi"/>
          <w:i/>
          <w:sz w:val="24"/>
          <w:szCs w:val="24"/>
        </w:rPr>
        <w:t>nicelcidir</w:t>
      </w:r>
      <w:r>
        <w:rPr>
          <w:rFonts w:asciiTheme="majorHAnsi" w:hAnsiTheme="majorHAnsi"/>
          <w:sz w:val="24"/>
          <w:szCs w:val="24"/>
        </w:rPr>
        <w:t>: Varolan her şey ölçülebilir.</w:t>
      </w:r>
    </w:p>
    <w:p w:rsidR="00363857" w:rsidRDefault="00474598" w:rsidP="00363857">
      <w:pPr>
        <w:spacing w:line="360" w:lineRule="auto"/>
        <w:ind w:firstLine="567"/>
        <w:jc w:val="both"/>
        <w:rPr>
          <w:rFonts w:asciiTheme="majorHAnsi" w:hAnsiTheme="majorHAnsi"/>
          <w:sz w:val="24"/>
          <w:szCs w:val="24"/>
        </w:rPr>
      </w:pPr>
      <w:r>
        <w:rPr>
          <w:rFonts w:asciiTheme="majorHAnsi" w:hAnsiTheme="majorHAnsi"/>
          <w:sz w:val="24"/>
          <w:szCs w:val="24"/>
        </w:rPr>
        <w:t xml:space="preserve">Bu betimlemeler ışığında bilim ile </w:t>
      </w:r>
      <w:r w:rsidRPr="00E0792B">
        <w:rPr>
          <w:rFonts w:asciiTheme="majorHAnsi" w:hAnsiTheme="majorHAnsi"/>
          <w:i/>
          <w:sz w:val="24"/>
          <w:szCs w:val="24"/>
        </w:rPr>
        <w:t xml:space="preserve">sağduyu, din </w:t>
      </w:r>
      <w:r>
        <w:rPr>
          <w:rFonts w:asciiTheme="majorHAnsi" w:hAnsiTheme="majorHAnsi"/>
          <w:sz w:val="24"/>
          <w:szCs w:val="24"/>
        </w:rPr>
        <w:t xml:space="preserve">ve </w:t>
      </w:r>
      <w:r w:rsidRPr="00E0792B">
        <w:rPr>
          <w:rFonts w:asciiTheme="majorHAnsi" w:hAnsiTheme="majorHAnsi"/>
          <w:i/>
          <w:sz w:val="24"/>
          <w:szCs w:val="24"/>
        </w:rPr>
        <w:t>felsefe</w:t>
      </w:r>
      <w:r w:rsidR="00FE4298">
        <w:rPr>
          <w:rFonts w:asciiTheme="majorHAnsi" w:hAnsiTheme="majorHAnsi"/>
          <w:sz w:val="24"/>
          <w:szCs w:val="24"/>
        </w:rPr>
        <w:t xml:space="preserve"> arasında ayrım yapılır:</w:t>
      </w:r>
    </w:p>
    <w:p w:rsidR="00474598" w:rsidRDefault="00474598" w:rsidP="00363857">
      <w:pPr>
        <w:spacing w:line="360" w:lineRule="auto"/>
        <w:ind w:firstLine="567"/>
        <w:jc w:val="both"/>
        <w:rPr>
          <w:rFonts w:asciiTheme="majorHAnsi" w:hAnsiTheme="majorHAnsi"/>
          <w:sz w:val="24"/>
          <w:szCs w:val="24"/>
        </w:rPr>
      </w:pPr>
      <w:r>
        <w:rPr>
          <w:rFonts w:asciiTheme="majorHAnsi" w:hAnsiTheme="majorHAnsi"/>
          <w:sz w:val="24"/>
          <w:szCs w:val="24"/>
        </w:rPr>
        <w:t xml:space="preserve">Sağduyu(common sense), </w:t>
      </w:r>
      <w:r w:rsidR="004806C7">
        <w:rPr>
          <w:rFonts w:asciiTheme="majorHAnsi" w:hAnsiTheme="majorHAnsi"/>
          <w:sz w:val="24"/>
          <w:szCs w:val="24"/>
        </w:rPr>
        <w:t>bir insan topluluğunun herhangi bir tarihsel dönemde doğru ya da geçerli saydığı inanç,</w:t>
      </w:r>
      <w:r w:rsidR="00361C6A">
        <w:rPr>
          <w:rFonts w:asciiTheme="majorHAnsi" w:hAnsiTheme="majorHAnsi"/>
          <w:sz w:val="24"/>
          <w:szCs w:val="24"/>
        </w:rPr>
        <w:t xml:space="preserve"> düşünce ve varsayımların tümüdür. Sağduyu eleştirel olmadığı gibi, olgulara da her zaman uymayabilir. Örneğin dünyanın düz olduğu</w:t>
      </w:r>
      <w:r w:rsidR="00177854">
        <w:rPr>
          <w:rFonts w:asciiTheme="majorHAnsi" w:hAnsiTheme="majorHAnsi"/>
          <w:sz w:val="24"/>
          <w:szCs w:val="24"/>
        </w:rPr>
        <w:t>,</w:t>
      </w:r>
      <w:r w:rsidR="00361C6A">
        <w:rPr>
          <w:rFonts w:asciiTheme="majorHAnsi" w:hAnsiTheme="majorHAnsi"/>
          <w:sz w:val="24"/>
          <w:szCs w:val="24"/>
        </w:rPr>
        <w:t xml:space="preserve"> bir zamanlar sağduyu gereği olarak kabul edilmişti. Bu nedenle bilimin doğruladığı bazı şeylerin sağduyuya dayanılarak yadsındığı sık görülen bir şeydir. Öbür yandan sağduyu, dağınık ve çoğu kez tutarsız inançlar, varsayımlar, düşünsel alışkanlıklar yumağı görünüm</w:t>
      </w:r>
      <w:r w:rsidR="00DB442D">
        <w:rPr>
          <w:rFonts w:asciiTheme="majorHAnsi" w:hAnsiTheme="majorHAnsi"/>
          <w:sz w:val="24"/>
          <w:szCs w:val="24"/>
        </w:rPr>
        <w:t>ünde olmasına rağmen, bilim mantıksal bakımdan tutarlı ve doğrulanmaya açık kuramları içerir.</w:t>
      </w:r>
    </w:p>
    <w:p w:rsidR="00DB442D" w:rsidRDefault="00DB442D" w:rsidP="00363857">
      <w:pPr>
        <w:spacing w:line="360" w:lineRule="auto"/>
        <w:ind w:firstLine="567"/>
        <w:jc w:val="both"/>
        <w:rPr>
          <w:rFonts w:asciiTheme="majorHAnsi" w:hAnsiTheme="majorHAnsi"/>
          <w:sz w:val="24"/>
          <w:szCs w:val="24"/>
        </w:rPr>
      </w:pPr>
      <w:r>
        <w:rPr>
          <w:rFonts w:asciiTheme="majorHAnsi" w:hAnsiTheme="majorHAnsi"/>
          <w:sz w:val="24"/>
          <w:szCs w:val="24"/>
        </w:rPr>
        <w:t xml:space="preserve">Din </w:t>
      </w:r>
      <w:r w:rsidR="00CC29F7">
        <w:rPr>
          <w:rFonts w:asciiTheme="majorHAnsi" w:hAnsiTheme="majorHAnsi"/>
          <w:sz w:val="24"/>
          <w:szCs w:val="24"/>
        </w:rPr>
        <w:t>de bilim gibi evreni açıklama amacı güder. Dinin de mantıksal bakımdan tutarlı bir yapısı vardır. Ama din, evreni olguya değil de, olgunun ardında görülemeyen bir güce dayanarak</w:t>
      </w:r>
      <w:r w:rsidR="00CE0335">
        <w:rPr>
          <w:rFonts w:asciiTheme="majorHAnsi" w:hAnsiTheme="majorHAnsi"/>
          <w:sz w:val="24"/>
          <w:szCs w:val="24"/>
        </w:rPr>
        <w:t>, bu gücün varlığına bir iç-sezgi ile inanılması gerektiğini vurgulayarak açıklar. Bu nedenle, bilimin özelliği olgusal-mantıksal olmak ise, dinin özelliği mistik-mantıksal olmasıdır. Son başvuru yeri</w:t>
      </w:r>
      <w:r w:rsidR="00B91A36">
        <w:rPr>
          <w:rFonts w:asciiTheme="majorHAnsi" w:hAnsiTheme="majorHAnsi"/>
          <w:sz w:val="24"/>
          <w:szCs w:val="24"/>
        </w:rPr>
        <w:t xml:space="preserve"> olarak olgudan başka bir şey tanımayan bilim ile din arasında bu bakımdan bir çatışma vardır. Bilim açısından doğa</w:t>
      </w:r>
      <w:r w:rsidR="00742CC8">
        <w:rPr>
          <w:rFonts w:asciiTheme="majorHAnsi" w:hAnsiTheme="majorHAnsi"/>
          <w:sz w:val="24"/>
          <w:szCs w:val="24"/>
        </w:rPr>
        <w:t>-</w:t>
      </w:r>
      <w:r w:rsidR="00B91A36">
        <w:rPr>
          <w:rFonts w:asciiTheme="majorHAnsi" w:hAnsiTheme="majorHAnsi"/>
          <w:sz w:val="24"/>
          <w:szCs w:val="24"/>
        </w:rPr>
        <w:t xml:space="preserve">üstü bir şeyin varlığı ya da </w:t>
      </w:r>
      <w:r w:rsidR="009D01CA">
        <w:rPr>
          <w:rFonts w:asciiTheme="majorHAnsi" w:hAnsiTheme="majorHAnsi"/>
          <w:sz w:val="24"/>
          <w:szCs w:val="24"/>
        </w:rPr>
        <w:t xml:space="preserve">yokluğunu saptama olanağı yoktur. Dinde ise bu doğa-üstü şeyin (Tanrı, kutsal güç, vb.) iç-sezgi, vahiy gibi yollarla varlığının saptanabileceği iddia </w:t>
      </w:r>
      <w:r w:rsidR="00742CC8">
        <w:rPr>
          <w:rFonts w:asciiTheme="majorHAnsi" w:hAnsiTheme="majorHAnsi"/>
          <w:sz w:val="24"/>
          <w:szCs w:val="24"/>
        </w:rPr>
        <w:t xml:space="preserve">edilir. Aynı zamanda </w:t>
      </w:r>
      <w:r w:rsidR="00B343E0">
        <w:rPr>
          <w:rFonts w:asciiTheme="majorHAnsi" w:hAnsiTheme="majorHAnsi"/>
          <w:sz w:val="24"/>
          <w:szCs w:val="24"/>
        </w:rPr>
        <w:t>bir toplumsal birim olarak din, herkesin kayıtsız şartsız inanması istenen</w:t>
      </w:r>
      <w:r w:rsidR="00E52807">
        <w:rPr>
          <w:rFonts w:asciiTheme="majorHAnsi" w:hAnsiTheme="majorHAnsi"/>
          <w:sz w:val="24"/>
          <w:szCs w:val="24"/>
        </w:rPr>
        <w:t xml:space="preserve"> bir dogmalar sistemi olarak karşımıza çıkar. Eleştiriye açık bir etkinlik olarak bilimde ise </w:t>
      </w:r>
      <w:r w:rsidR="001D218E">
        <w:rPr>
          <w:rFonts w:asciiTheme="majorHAnsi" w:hAnsiTheme="majorHAnsi"/>
          <w:sz w:val="24"/>
          <w:szCs w:val="24"/>
        </w:rPr>
        <w:t>“</w:t>
      </w:r>
      <w:r w:rsidR="00E52807">
        <w:rPr>
          <w:rFonts w:asciiTheme="majorHAnsi" w:hAnsiTheme="majorHAnsi"/>
          <w:sz w:val="24"/>
          <w:szCs w:val="24"/>
        </w:rPr>
        <w:t>yanılabilirlik</w:t>
      </w:r>
      <w:r w:rsidR="001D218E">
        <w:rPr>
          <w:rFonts w:asciiTheme="majorHAnsi" w:hAnsiTheme="majorHAnsi"/>
          <w:sz w:val="24"/>
          <w:szCs w:val="24"/>
        </w:rPr>
        <w:t>”</w:t>
      </w:r>
      <w:r w:rsidR="00E52807">
        <w:rPr>
          <w:rFonts w:asciiTheme="majorHAnsi" w:hAnsiTheme="majorHAnsi"/>
          <w:sz w:val="24"/>
          <w:szCs w:val="24"/>
        </w:rPr>
        <w:t xml:space="preserve"> esas olduğundan </w:t>
      </w:r>
      <w:r w:rsidR="001D218E">
        <w:rPr>
          <w:rFonts w:asciiTheme="majorHAnsi" w:hAnsiTheme="majorHAnsi"/>
          <w:sz w:val="24"/>
          <w:szCs w:val="24"/>
        </w:rPr>
        <w:t>dogmalara yer yoktur.</w:t>
      </w:r>
    </w:p>
    <w:p w:rsidR="00C84A59" w:rsidRDefault="001D218E" w:rsidP="002E3FEA">
      <w:pPr>
        <w:spacing w:line="360" w:lineRule="auto"/>
        <w:ind w:firstLine="567"/>
        <w:jc w:val="both"/>
        <w:rPr>
          <w:rFonts w:asciiTheme="majorHAnsi" w:hAnsiTheme="majorHAnsi"/>
          <w:sz w:val="24"/>
          <w:szCs w:val="24"/>
        </w:rPr>
      </w:pPr>
      <w:r>
        <w:rPr>
          <w:rFonts w:asciiTheme="majorHAnsi" w:hAnsiTheme="majorHAnsi"/>
          <w:sz w:val="24"/>
          <w:szCs w:val="24"/>
        </w:rPr>
        <w:t>Felsefe ile bilim arasındak</w:t>
      </w:r>
      <w:r w:rsidR="000A6D9E">
        <w:rPr>
          <w:rFonts w:asciiTheme="majorHAnsi" w:hAnsiTheme="majorHAnsi"/>
          <w:sz w:val="24"/>
          <w:szCs w:val="24"/>
        </w:rPr>
        <w:t xml:space="preserve">i ilişki ise, bundan sonra zaten her vesile ile değinilecek olan bir </w:t>
      </w:r>
      <w:r w:rsidR="00CF50F5">
        <w:rPr>
          <w:rFonts w:asciiTheme="majorHAnsi" w:hAnsiTheme="majorHAnsi"/>
          <w:sz w:val="24"/>
          <w:szCs w:val="24"/>
        </w:rPr>
        <w:t xml:space="preserve">konudur. Burada şu kadarını belirtebiliriz ki, felsefe de bilim </w:t>
      </w:r>
      <w:r w:rsidR="00CF50F5">
        <w:rPr>
          <w:rFonts w:asciiTheme="majorHAnsi" w:hAnsiTheme="majorHAnsi"/>
          <w:sz w:val="24"/>
          <w:szCs w:val="24"/>
        </w:rPr>
        <w:lastRenderedPageBreak/>
        <w:t xml:space="preserve">de evreni ve insanı anlama etkinlikleridirler. Ama bilim bu </w:t>
      </w:r>
      <w:r w:rsidR="00E112FD">
        <w:rPr>
          <w:rFonts w:asciiTheme="majorHAnsi" w:hAnsiTheme="majorHAnsi"/>
          <w:sz w:val="24"/>
          <w:szCs w:val="24"/>
        </w:rPr>
        <w:t>etkinlik sırasında olgulara yönelirken, felsefe, bilim sonuçlarını da gözeten ve salt düşünsel etkinliğe dayanan çözümleyici ve bireşimci bir girişim olarak görünür. Fe</w:t>
      </w:r>
      <w:r w:rsidR="003C069A">
        <w:rPr>
          <w:rFonts w:asciiTheme="majorHAnsi" w:hAnsiTheme="majorHAnsi"/>
          <w:sz w:val="24"/>
          <w:szCs w:val="24"/>
        </w:rPr>
        <w:t>lsefe, doğrudan doğruya bilimin konusu olmayan estetik ve ahlak alanları üzerinde bir düşünsel etkinliği içerdiği gibi, bizzat bilimin kendisini de inceleme konusu yapar.</w:t>
      </w:r>
    </w:p>
    <w:p w:rsidR="00C75C07" w:rsidRDefault="00C75C07" w:rsidP="002E3FEA">
      <w:pPr>
        <w:spacing w:line="360" w:lineRule="auto"/>
        <w:ind w:firstLine="567"/>
        <w:jc w:val="both"/>
        <w:rPr>
          <w:rFonts w:asciiTheme="majorHAnsi" w:hAnsiTheme="majorHAnsi"/>
          <w:sz w:val="24"/>
          <w:szCs w:val="24"/>
        </w:rPr>
      </w:pPr>
      <w:r w:rsidRPr="009B2A54">
        <w:rPr>
          <w:rFonts w:asciiTheme="majorHAnsi" w:hAnsiTheme="majorHAnsi"/>
          <w:sz w:val="24"/>
          <w:szCs w:val="24"/>
        </w:rPr>
        <w:t>Ancak b</w:t>
      </w:r>
      <w:r w:rsidR="009B2A54" w:rsidRPr="009B2A54">
        <w:rPr>
          <w:rFonts w:asciiTheme="majorHAnsi" w:hAnsiTheme="majorHAnsi"/>
          <w:sz w:val="24"/>
          <w:szCs w:val="24"/>
        </w:rPr>
        <w:t>urada şunu belirtmek gerekir ki başla</w:t>
      </w:r>
      <w:r w:rsidRPr="009B2A54">
        <w:rPr>
          <w:rFonts w:asciiTheme="majorHAnsi" w:hAnsiTheme="majorHAnsi"/>
          <w:sz w:val="24"/>
          <w:szCs w:val="24"/>
        </w:rPr>
        <w:t>ngıçta bilimsel bilgi</w:t>
      </w:r>
      <w:r w:rsidRPr="00C75C07">
        <w:rPr>
          <w:rFonts w:asciiTheme="majorHAnsi" w:hAnsiTheme="majorHAnsi"/>
          <w:sz w:val="24"/>
          <w:szCs w:val="24"/>
        </w:rPr>
        <w:t xml:space="preserve"> ile felsefi bilgi aynı anlama geliyordu. İlkin ‘sophos’ (bilge) vardı, ‘sophia’ (bilgelik) vardı. Tüm bilgileri kendi çatısında toplayan bir etkinlikti bilgelik. Bilgelik bu bağlamda, insanın hayatta karşılaşacağı problemleri aşacak yetenekte olması; el sanatlarında, siyasi ve toplumsal faaliyetlerde zeki ve becerikli olması demekti. ‘Sophos’un yahut sonraları ‘philo-sophos’un (bilge-sever) elde etmeye çalıştığı bilgi bilimsel bilgidir; insan ve olaylar hakkında en güvenilir bilgidir. Bir bilgi türü olarak felsefe kendini her</w:t>
      </w:r>
      <w:r w:rsidR="008947AE">
        <w:rPr>
          <w:rFonts w:asciiTheme="majorHAnsi" w:hAnsiTheme="majorHAnsi"/>
          <w:sz w:val="24"/>
          <w:szCs w:val="24"/>
        </w:rPr>
        <w:t xml:space="preserve"> zaman bir ‘bi</w:t>
      </w:r>
      <w:r w:rsidRPr="00C75C07">
        <w:rPr>
          <w:rFonts w:asciiTheme="majorHAnsi" w:hAnsiTheme="majorHAnsi"/>
          <w:sz w:val="24"/>
          <w:szCs w:val="24"/>
        </w:rPr>
        <w:t>lim’ olarak görmüştür. İlkçağda özel bilimlerin henüz felsefeden bağımsızlıklarını kazanmadığını da dikkate alırsak, en genel anlamıyla felsefenin logosa dayalı bir bilim, dahası tüm bilimleri kendi çatısı altında toplayan ‘bilimlerin bilimi’ olarak görülm</w:t>
      </w:r>
      <w:r w:rsidR="006F1CD3">
        <w:rPr>
          <w:rFonts w:asciiTheme="majorHAnsi" w:hAnsiTheme="majorHAnsi"/>
          <w:sz w:val="24"/>
          <w:szCs w:val="24"/>
        </w:rPr>
        <w:t>esini normal karşılamalıyız. Th</w:t>
      </w:r>
      <w:r w:rsidRPr="00C75C07">
        <w:rPr>
          <w:rFonts w:asciiTheme="majorHAnsi" w:hAnsiTheme="majorHAnsi"/>
          <w:sz w:val="24"/>
          <w:szCs w:val="24"/>
        </w:rPr>
        <w:t xml:space="preserve">ales, Anaksagoras, Pythagoras, </w:t>
      </w:r>
      <w:r w:rsidR="006F1CD3">
        <w:rPr>
          <w:rFonts w:asciiTheme="majorHAnsi" w:hAnsiTheme="majorHAnsi"/>
          <w:sz w:val="24"/>
          <w:szCs w:val="24"/>
        </w:rPr>
        <w:t>Demokritos gibi İlkçağ filozofl</w:t>
      </w:r>
      <w:r w:rsidRPr="00C75C07">
        <w:rPr>
          <w:rFonts w:asciiTheme="majorHAnsi" w:hAnsiTheme="majorHAnsi"/>
          <w:sz w:val="24"/>
          <w:szCs w:val="24"/>
        </w:rPr>
        <w:t>arı bizim bugün tam olarak bilimden anladığımız şeyi felsefeden anlamaktaydılar (Arslan 2007: 57). İlk ve Ortaçağ boyunca felsefe (pratik bilgelik boyutu hariç) yine bilim olarak görüldü. Daha Aristoteles’te bizim bugün matematik, fizik ve astronomi diye adlandırdığımız doğa bilimleri teorik fels</w:t>
      </w:r>
      <w:r w:rsidR="00C83054">
        <w:rPr>
          <w:rFonts w:asciiTheme="majorHAnsi" w:hAnsiTheme="majorHAnsi"/>
          <w:sz w:val="24"/>
          <w:szCs w:val="24"/>
        </w:rPr>
        <w:t>efenin alt dalları idi. 18. yüzyıl</w:t>
      </w:r>
      <w:r w:rsidRPr="00C75C07">
        <w:rPr>
          <w:rFonts w:asciiTheme="majorHAnsi" w:hAnsiTheme="majorHAnsi"/>
          <w:sz w:val="24"/>
          <w:szCs w:val="24"/>
        </w:rPr>
        <w:t xml:space="preserve">da yaşayan ünlü fizikçi Newton’un fizik, mekanik ve astronomi konularını içeren ana eserinin ismi </w:t>
      </w:r>
      <w:r w:rsidR="001D39FE">
        <w:rPr>
          <w:rFonts w:asciiTheme="majorHAnsi" w:hAnsiTheme="majorHAnsi"/>
          <w:sz w:val="24"/>
          <w:szCs w:val="24"/>
        </w:rPr>
        <w:t>“</w:t>
      </w:r>
      <w:r w:rsidRPr="00C75C07">
        <w:rPr>
          <w:rFonts w:asciiTheme="majorHAnsi" w:hAnsiTheme="majorHAnsi"/>
          <w:sz w:val="24"/>
          <w:szCs w:val="24"/>
        </w:rPr>
        <w:t xml:space="preserve">Doğa </w:t>
      </w:r>
      <w:r w:rsidR="001D39FE">
        <w:rPr>
          <w:rFonts w:asciiTheme="majorHAnsi" w:hAnsiTheme="majorHAnsi"/>
          <w:sz w:val="24"/>
          <w:szCs w:val="24"/>
        </w:rPr>
        <w:t>Felsefesinin Matematik İlkeleri”</w:t>
      </w:r>
      <w:r w:rsidRPr="00C75C07">
        <w:rPr>
          <w:rFonts w:asciiTheme="majorHAnsi" w:hAnsiTheme="majorHAnsi"/>
          <w:sz w:val="24"/>
          <w:szCs w:val="24"/>
        </w:rPr>
        <w:t xml:space="preserve">dir. Bilhassa 19. yüzyıldan itibaren ilkin doğa bilimleri sonra da psikoloji, ekonomi, sosyoloji gibi sosyal veya tarihi bilimler felsefeden ayrılarak bağımsız bir branş haline geldiler. Elbette günümüzde felsefeyi ‘bilim’ veya ‘kesin’ bir bilim olarak tanımlamak mümkün değildir. Bugün bir bilgi türü olarak felsefeden daha ziyade (başta bilim olmak üzere öteki bilgi şubelerinin de sonuçlarını dikkate alan) varlık ve hayat hakkında akla dayalı bir anlama ve anlamlandırma uğraşını anlıyoruz. </w:t>
      </w:r>
    </w:p>
    <w:p w:rsidR="00C75C07" w:rsidRDefault="001D39FE" w:rsidP="002E3FEA">
      <w:pPr>
        <w:spacing w:line="360" w:lineRule="auto"/>
        <w:ind w:firstLine="567"/>
        <w:jc w:val="both"/>
        <w:rPr>
          <w:rFonts w:asciiTheme="majorHAnsi" w:hAnsiTheme="majorHAnsi"/>
          <w:sz w:val="24"/>
          <w:szCs w:val="24"/>
        </w:rPr>
      </w:pPr>
      <w:r>
        <w:rPr>
          <w:rFonts w:asciiTheme="majorHAnsi" w:hAnsiTheme="majorHAnsi"/>
          <w:sz w:val="24"/>
          <w:szCs w:val="24"/>
        </w:rPr>
        <w:lastRenderedPageBreak/>
        <w:t>Buna göre f</w:t>
      </w:r>
      <w:r w:rsidR="00C75C07" w:rsidRPr="00C75C07">
        <w:rPr>
          <w:rFonts w:asciiTheme="majorHAnsi" w:hAnsiTheme="majorHAnsi"/>
          <w:sz w:val="24"/>
          <w:szCs w:val="24"/>
        </w:rPr>
        <w:t xml:space="preserve">elsefe ile bilimin ortak ve farklı yönlerini </w:t>
      </w:r>
      <w:r>
        <w:rPr>
          <w:rFonts w:asciiTheme="majorHAnsi" w:hAnsiTheme="majorHAnsi"/>
          <w:sz w:val="24"/>
          <w:szCs w:val="24"/>
        </w:rPr>
        <w:t>ele almak konunun anlaşılırlığı açısından gerekli görülmektedir.</w:t>
      </w:r>
      <w:r w:rsidR="00D40257">
        <w:rPr>
          <w:rFonts w:asciiTheme="majorHAnsi" w:hAnsiTheme="majorHAnsi"/>
          <w:sz w:val="24"/>
          <w:szCs w:val="24"/>
        </w:rPr>
        <w:t xml:space="preserve"> Her iki alanın b</w:t>
      </w:r>
      <w:r w:rsidR="00C75C07" w:rsidRPr="00C75C07">
        <w:rPr>
          <w:rFonts w:asciiTheme="majorHAnsi" w:hAnsiTheme="majorHAnsi"/>
          <w:sz w:val="24"/>
          <w:szCs w:val="24"/>
        </w:rPr>
        <w:t xml:space="preserve">enzer veya ortak yönleri şu şekilde özetlenebilir: </w:t>
      </w:r>
      <w:r w:rsidR="004D4C04">
        <w:rPr>
          <w:rFonts w:asciiTheme="majorHAnsi" w:hAnsiTheme="majorHAnsi"/>
          <w:sz w:val="24"/>
          <w:szCs w:val="24"/>
        </w:rPr>
        <w:t xml:space="preserve">Ortak yönler, </w:t>
      </w:r>
    </w:p>
    <w:p w:rsidR="00C75C07" w:rsidRDefault="00C75C07" w:rsidP="00B03A5E">
      <w:pPr>
        <w:spacing w:line="360" w:lineRule="auto"/>
        <w:ind w:left="851" w:hanging="284"/>
        <w:jc w:val="both"/>
        <w:rPr>
          <w:rFonts w:asciiTheme="majorHAnsi" w:hAnsiTheme="majorHAnsi"/>
          <w:sz w:val="24"/>
          <w:szCs w:val="24"/>
        </w:rPr>
      </w:pPr>
      <w:r w:rsidRPr="00C75C07">
        <w:rPr>
          <w:rFonts w:asciiTheme="majorHAnsi" w:hAnsiTheme="majorHAnsi"/>
          <w:sz w:val="24"/>
          <w:szCs w:val="24"/>
        </w:rPr>
        <w:t>• Her ikisi de kesin, güvenilir bir bilgi olan episteme’yi elde etmeye çalı- şırlar.</w:t>
      </w:r>
    </w:p>
    <w:p w:rsidR="00C75C07" w:rsidRDefault="00C75C07" w:rsidP="0086433D">
      <w:pPr>
        <w:spacing w:line="360" w:lineRule="auto"/>
        <w:ind w:left="851" w:hanging="284"/>
        <w:jc w:val="both"/>
        <w:rPr>
          <w:rFonts w:asciiTheme="majorHAnsi" w:hAnsiTheme="majorHAnsi"/>
          <w:sz w:val="24"/>
          <w:szCs w:val="24"/>
        </w:rPr>
      </w:pPr>
      <w:r w:rsidRPr="00C75C07">
        <w:rPr>
          <w:rFonts w:asciiTheme="majorHAnsi" w:hAnsiTheme="majorHAnsi"/>
          <w:sz w:val="24"/>
          <w:szCs w:val="24"/>
        </w:rPr>
        <w:t xml:space="preserve"> • Her ikisi de genelde akla (logos) dayanır ve kendilerini akla dayanan nedenlerle haklı kılmaya gayret ederler. </w:t>
      </w:r>
    </w:p>
    <w:p w:rsidR="00C75C07" w:rsidRDefault="00C75C07" w:rsidP="0086433D">
      <w:pPr>
        <w:spacing w:line="360" w:lineRule="auto"/>
        <w:ind w:left="851" w:hanging="284"/>
        <w:jc w:val="both"/>
        <w:rPr>
          <w:rFonts w:asciiTheme="majorHAnsi" w:hAnsiTheme="majorHAnsi"/>
          <w:sz w:val="24"/>
          <w:szCs w:val="24"/>
        </w:rPr>
      </w:pPr>
      <w:r w:rsidRPr="00C75C07">
        <w:rPr>
          <w:rFonts w:asciiTheme="majorHAnsi" w:hAnsiTheme="majorHAnsi"/>
          <w:sz w:val="24"/>
          <w:szCs w:val="24"/>
        </w:rPr>
        <w:t xml:space="preserve">• Her ikisi de bilgiyi elde etmede bilinçli, yöntemli ve sistematik bir yöntem kullanırlar. </w:t>
      </w:r>
    </w:p>
    <w:p w:rsidR="00C75C07" w:rsidRDefault="00C75C07" w:rsidP="0086433D">
      <w:pPr>
        <w:spacing w:line="360" w:lineRule="auto"/>
        <w:ind w:left="851" w:hanging="284"/>
        <w:jc w:val="both"/>
        <w:rPr>
          <w:rFonts w:asciiTheme="majorHAnsi" w:hAnsiTheme="majorHAnsi"/>
          <w:sz w:val="24"/>
          <w:szCs w:val="24"/>
        </w:rPr>
      </w:pPr>
      <w:r w:rsidRPr="00C75C07">
        <w:rPr>
          <w:rFonts w:asciiTheme="majorHAnsi" w:hAnsiTheme="majorHAnsi"/>
          <w:sz w:val="24"/>
          <w:szCs w:val="24"/>
        </w:rPr>
        <w:t xml:space="preserve">• Her ikisi de kavram ve soyutlamalardan hareketle ilke ve yasalara varmaya çalışırlar. </w:t>
      </w:r>
    </w:p>
    <w:p w:rsidR="00C75C07" w:rsidRDefault="00C75C07" w:rsidP="0086433D">
      <w:pPr>
        <w:spacing w:line="360" w:lineRule="auto"/>
        <w:jc w:val="both"/>
        <w:rPr>
          <w:rFonts w:asciiTheme="majorHAnsi" w:hAnsiTheme="majorHAnsi"/>
          <w:sz w:val="24"/>
          <w:szCs w:val="24"/>
        </w:rPr>
      </w:pPr>
      <w:r w:rsidRPr="00C75C07">
        <w:rPr>
          <w:rFonts w:asciiTheme="majorHAnsi" w:hAnsiTheme="majorHAnsi"/>
          <w:sz w:val="24"/>
          <w:szCs w:val="24"/>
        </w:rPr>
        <w:t xml:space="preserve">Bilim ile felsefenin faklı yönlerini de şöyle özetleyebiliriz: </w:t>
      </w:r>
    </w:p>
    <w:p w:rsidR="0043576A" w:rsidRDefault="00C75C07" w:rsidP="0086433D">
      <w:pPr>
        <w:spacing w:line="360" w:lineRule="auto"/>
        <w:ind w:left="851" w:hanging="284"/>
        <w:jc w:val="both"/>
        <w:rPr>
          <w:rFonts w:asciiTheme="majorHAnsi" w:hAnsiTheme="majorHAnsi"/>
          <w:sz w:val="24"/>
          <w:szCs w:val="24"/>
        </w:rPr>
      </w:pPr>
      <w:r w:rsidRPr="00C75C07">
        <w:rPr>
          <w:rFonts w:asciiTheme="majorHAnsi" w:hAnsiTheme="majorHAnsi"/>
          <w:sz w:val="24"/>
          <w:szCs w:val="24"/>
        </w:rPr>
        <w:t xml:space="preserve">• Bilimsel yöntem, araştırma teknikleri ve bulgular öğretilebilir ve yinelenebilir iken felsefeninkiler özneldir, herkesin üzerinde uzlaşacağı standartlar bulmak zordur. </w:t>
      </w:r>
    </w:p>
    <w:p w:rsidR="0043576A" w:rsidRDefault="00C75C07" w:rsidP="0086433D">
      <w:pPr>
        <w:spacing w:line="360" w:lineRule="auto"/>
        <w:ind w:left="851" w:hanging="284"/>
        <w:jc w:val="both"/>
        <w:rPr>
          <w:rFonts w:asciiTheme="majorHAnsi" w:hAnsiTheme="majorHAnsi"/>
          <w:sz w:val="24"/>
          <w:szCs w:val="24"/>
        </w:rPr>
      </w:pPr>
      <w:r w:rsidRPr="00C75C07">
        <w:rPr>
          <w:rFonts w:asciiTheme="majorHAnsi" w:hAnsiTheme="majorHAnsi"/>
          <w:sz w:val="24"/>
          <w:szCs w:val="24"/>
        </w:rPr>
        <w:t>• Bilim temelinde teknik oluşturulabilir ama felsefede bu mümkün değildir, o daha ziyade entelektüel bir etkinliktir.</w:t>
      </w:r>
    </w:p>
    <w:p w:rsidR="0043576A" w:rsidRDefault="00C75C07" w:rsidP="0086433D">
      <w:pPr>
        <w:spacing w:line="360" w:lineRule="auto"/>
        <w:ind w:left="851" w:hanging="284"/>
        <w:jc w:val="both"/>
        <w:rPr>
          <w:rFonts w:asciiTheme="majorHAnsi" w:hAnsiTheme="majorHAnsi"/>
          <w:sz w:val="24"/>
          <w:szCs w:val="24"/>
        </w:rPr>
      </w:pPr>
      <w:r w:rsidRPr="00C75C07">
        <w:rPr>
          <w:rFonts w:asciiTheme="majorHAnsi" w:hAnsiTheme="majorHAnsi"/>
          <w:sz w:val="24"/>
          <w:szCs w:val="24"/>
        </w:rPr>
        <w:t xml:space="preserve"> • Felsefe hem olguları hem de değerleri incelerken</w:t>
      </w:r>
      <w:r w:rsidR="00452526">
        <w:rPr>
          <w:rFonts w:asciiTheme="majorHAnsi" w:hAnsiTheme="majorHAnsi"/>
          <w:sz w:val="24"/>
          <w:szCs w:val="24"/>
        </w:rPr>
        <w:t>,</w:t>
      </w:r>
      <w:r w:rsidRPr="00C75C07">
        <w:rPr>
          <w:rFonts w:asciiTheme="majorHAnsi" w:hAnsiTheme="majorHAnsi"/>
          <w:sz w:val="24"/>
          <w:szCs w:val="24"/>
        </w:rPr>
        <w:t xml:space="preserve"> bilim yalnızca olguları inceler. </w:t>
      </w:r>
    </w:p>
    <w:p w:rsidR="00B03A5E" w:rsidRDefault="00C75C07" w:rsidP="002E3FEA">
      <w:pPr>
        <w:spacing w:line="360" w:lineRule="auto"/>
        <w:ind w:firstLine="567"/>
        <w:jc w:val="both"/>
        <w:rPr>
          <w:rFonts w:asciiTheme="majorHAnsi" w:hAnsiTheme="majorHAnsi"/>
          <w:sz w:val="24"/>
          <w:szCs w:val="24"/>
        </w:rPr>
      </w:pPr>
      <w:r w:rsidRPr="00C75C07">
        <w:rPr>
          <w:rFonts w:asciiTheme="majorHAnsi" w:hAnsiTheme="majorHAnsi"/>
          <w:sz w:val="24"/>
          <w:szCs w:val="24"/>
        </w:rPr>
        <w:t xml:space="preserve">• Bilimin kavram ve soyutlamaları felsefeninkine göre daha az geneldir. </w:t>
      </w:r>
    </w:p>
    <w:p w:rsidR="0043576A" w:rsidRDefault="00C75C07" w:rsidP="0086433D">
      <w:pPr>
        <w:spacing w:line="360" w:lineRule="auto"/>
        <w:ind w:left="851" w:hanging="284"/>
        <w:jc w:val="both"/>
        <w:rPr>
          <w:rFonts w:asciiTheme="majorHAnsi" w:hAnsiTheme="majorHAnsi"/>
          <w:sz w:val="24"/>
          <w:szCs w:val="24"/>
        </w:rPr>
      </w:pPr>
      <w:r w:rsidRPr="00C75C07">
        <w:rPr>
          <w:rFonts w:asciiTheme="majorHAnsi" w:hAnsiTheme="majorHAnsi"/>
          <w:sz w:val="24"/>
          <w:szCs w:val="24"/>
        </w:rPr>
        <w:t>• Bilimsel önermelerin doğrulanabilmesine karşılık felsefeninkilerin tutarlılık d</w:t>
      </w:r>
      <w:r w:rsidR="0043576A">
        <w:rPr>
          <w:rFonts w:asciiTheme="majorHAnsi" w:hAnsiTheme="majorHAnsi"/>
          <w:sz w:val="24"/>
          <w:szCs w:val="24"/>
        </w:rPr>
        <w:t>ışında denetleme imkânı yoktur</w:t>
      </w:r>
      <w:r w:rsidRPr="00C75C07">
        <w:rPr>
          <w:rFonts w:asciiTheme="majorHAnsi" w:hAnsiTheme="majorHAnsi"/>
          <w:sz w:val="24"/>
          <w:szCs w:val="24"/>
        </w:rPr>
        <w:t xml:space="preserve">. </w:t>
      </w:r>
    </w:p>
    <w:p w:rsidR="00C75C07" w:rsidRPr="00C75C07" w:rsidRDefault="00C75C07" w:rsidP="002E3FEA">
      <w:pPr>
        <w:spacing w:line="360" w:lineRule="auto"/>
        <w:ind w:firstLine="567"/>
        <w:jc w:val="both"/>
        <w:rPr>
          <w:rFonts w:asciiTheme="majorHAnsi" w:hAnsiTheme="majorHAnsi"/>
          <w:sz w:val="24"/>
          <w:szCs w:val="24"/>
        </w:rPr>
      </w:pPr>
      <w:r w:rsidRPr="00C75C07">
        <w:rPr>
          <w:rFonts w:asciiTheme="majorHAnsi" w:hAnsiTheme="majorHAnsi"/>
          <w:sz w:val="24"/>
          <w:szCs w:val="24"/>
        </w:rPr>
        <w:t xml:space="preserve">Felsefi bilgi akla dayalı olduğu için onun doğruluğunun test edilmesi de ancak akla ve mantığa uygunlukla olur. Daha doğrusu burada önemli olan düşünce tarzının tutarlılığıdır, sonuçlardan çok sonuçlara varma biçimidir. Böyle bir bilginin eleştirel, sorgulayıcı, gerekçelendirilmiş bir tarzda kazanılmış olması </w:t>
      </w:r>
      <w:r w:rsidRPr="00C75C07">
        <w:rPr>
          <w:rFonts w:asciiTheme="majorHAnsi" w:hAnsiTheme="majorHAnsi"/>
          <w:sz w:val="24"/>
          <w:szCs w:val="24"/>
        </w:rPr>
        <w:lastRenderedPageBreak/>
        <w:t>gerekmektedir. Felsefe, gördüğümüz, tecrübe ettiğimiz şeyleri s</w:t>
      </w:r>
      <w:r w:rsidR="00B03A5E">
        <w:rPr>
          <w:rFonts w:asciiTheme="majorHAnsi" w:hAnsiTheme="majorHAnsi"/>
          <w:sz w:val="24"/>
          <w:szCs w:val="24"/>
        </w:rPr>
        <w:t>orgulayarak, farklı perspektifl</w:t>
      </w:r>
      <w:r w:rsidRPr="00C75C07">
        <w:rPr>
          <w:rFonts w:asciiTheme="majorHAnsi" w:hAnsiTheme="majorHAnsi"/>
          <w:sz w:val="24"/>
          <w:szCs w:val="24"/>
        </w:rPr>
        <w:t>erden değerlendirmeye tabi tutarak kavramaya çalışır. Kendimizle, çevreyle ve dünyayla ilgili farklı tecrübeler bilginin konusu yapılır. Her dönem ve toplumda felsefi sorulara yeniler</w:t>
      </w:r>
      <w:r w:rsidR="00B03A5E">
        <w:rPr>
          <w:rFonts w:asciiTheme="majorHAnsi" w:hAnsiTheme="majorHAnsi"/>
          <w:sz w:val="24"/>
          <w:szCs w:val="24"/>
        </w:rPr>
        <w:t>i eklenir ve onlara da filozofl</w:t>
      </w:r>
      <w:r w:rsidRPr="00C75C07">
        <w:rPr>
          <w:rFonts w:asciiTheme="majorHAnsi" w:hAnsiTheme="majorHAnsi"/>
          <w:sz w:val="24"/>
          <w:szCs w:val="24"/>
        </w:rPr>
        <w:t>arca farklı cevaplar verilir. Her bir yeni cevap ve öneri yeni problem ve soruları doğurarak entelektüel etkinlik devam eder. Bu soru sorma, insanı araştırmaya, öğrenmeye ve bilgi edinmeye yönelten temel felsefi tavırdır. Verilen cevaplar ve çözüm önerileri felsefi görüşler veya kuramlar olarak ortaya konulurlar. Her bir yöntem veya kuram, insan, varlık ve değerler hakkında bize rasyonel ve evrensel bir bilgi sunar. Böylece felsefe, insanın insana, doğaya, mutlak varlığa, iyiye, güzele, adalete, özgürlüğe ve gerçek bilgiye yönelttiği sorular ve bu sorulara aranan cevaplardan oluşan sürekli bir entelekt</w:t>
      </w:r>
      <w:r w:rsidR="00780888">
        <w:rPr>
          <w:rFonts w:asciiTheme="majorHAnsi" w:hAnsiTheme="majorHAnsi"/>
          <w:sz w:val="24"/>
          <w:szCs w:val="24"/>
        </w:rPr>
        <w:t>üel uğraştır</w:t>
      </w:r>
      <w:r w:rsidRPr="00C75C07">
        <w:rPr>
          <w:rFonts w:asciiTheme="majorHAnsi" w:hAnsiTheme="majorHAnsi"/>
          <w:sz w:val="24"/>
          <w:szCs w:val="24"/>
        </w:rPr>
        <w:t xml:space="preserve">. Felsefe hem bilmeyi (kuramsal veya bilimsel felsefe) hem de yaşamayı (pratik felsefe veya etik) gerektiren bir etkinliktir. Böylece felsefi bilgi ile donanan insan başta kendi yargı ve eylemleri olmak üzere, çevresinde olup biten şeyleri eleştirel bir tarzda değerlendirmesini bilir; başkalarınca kolayca yönlendirilmekten ve yanıltılmaktan kurtulur; kendini özgür bir şekilde belirlemeyi ve rasyonel ilkelere dayalı bir yaşam sürmeyi başarır. </w:t>
      </w:r>
    </w:p>
    <w:p w:rsidR="006862B2" w:rsidRDefault="00B71E83" w:rsidP="002E3FEA">
      <w:pPr>
        <w:spacing w:line="360" w:lineRule="auto"/>
        <w:ind w:firstLine="567"/>
        <w:jc w:val="both"/>
        <w:rPr>
          <w:rFonts w:asciiTheme="majorHAnsi" w:hAnsiTheme="majorHAnsi"/>
          <w:sz w:val="24"/>
          <w:szCs w:val="24"/>
        </w:rPr>
      </w:pPr>
      <w:r w:rsidRPr="00F92BCB">
        <w:rPr>
          <w:rFonts w:asciiTheme="majorHAnsi" w:hAnsiTheme="majorHAnsi"/>
          <w:sz w:val="24"/>
          <w:szCs w:val="24"/>
        </w:rPr>
        <w:t>Yukarıda b</w:t>
      </w:r>
      <w:r w:rsidR="002E3FEA" w:rsidRPr="00F92BCB">
        <w:rPr>
          <w:rFonts w:asciiTheme="majorHAnsi" w:hAnsiTheme="majorHAnsi"/>
          <w:sz w:val="24"/>
          <w:szCs w:val="24"/>
        </w:rPr>
        <w:t>ir bilgi veya yöntemi bilimsel kılan temel şartların var olduğunu söyledik</w:t>
      </w:r>
      <w:r w:rsidR="002E3FEA" w:rsidRPr="002E3FEA">
        <w:rPr>
          <w:rFonts w:asciiTheme="majorHAnsi" w:hAnsiTheme="majorHAnsi"/>
          <w:sz w:val="24"/>
          <w:szCs w:val="24"/>
        </w:rPr>
        <w:t>. Örneğin, olgusallık, gözlem ve deney dayalı olma ve denenebilirlik gibi. Bunun yanında her bilimin farklı konu ve olaylar alanını incelediğini dikkate alırsak, her birinin kendine özgü farklı ilke ve araştırma tekniklerinin bulunması da kaçınılmazdır. Bu bağlamda bir bilim kendi sahasındaki olayları kronolojik bir sıralamaya tabi tutarak incelerken (tarihi bilimler); öteki neden-son</w:t>
      </w:r>
      <w:r w:rsidR="00DD44C1">
        <w:rPr>
          <w:rFonts w:asciiTheme="majorHAnsi" w:hAnsiTheme="majorHAnsi"/>
          <w:sz w:val="24"/>
          <w:szCs w:val="24"/>
        </w:rPr>
        <w:t>uç ilişkisine dayalı bir sınıfl</w:t>
      </w:r>
      <w:r w:rsidR="002E3FEA" w:rsidRPr="002E3FEA">
        <w:rPr>
          <w:rFonts w:asciiTheme="majorHAnsi" w:hAnsiTheme="majorHAnsi"/>
          <w:sz w:val="24"/>
          <w:szCs w:val="24"/>
        </w:rPr>
        <w:t>andırma yaparak araştırmalarını sürdürebilir (doğa bilimleri); bir diğeri de çeşitli tanım, aksiyom ve postulatlara</w:t>
      </w:r>
      <w:r w:rsidR="008C5BBF">
        <w:rPr>
          <w:rFonts w:asciiTheme="majorHAnsi" w:hAnsiTheme="majorHAnsi"/>
          <w:sz w:val="24"/>
          <w:szCs w:val="24"/>
        </w:rPr>
        <w:t xml:space="preserve">(doğruluğu ispat edilemeyen veya </w:t>
      </w:r>
      <w:r w:rsidR="0061280A">
        <w:rPr>
          <w:rFonts w:asciiTheme="majorHAnsi" w:hAnsiTheme="majorHAnsi"/>
          <w:sz w:val="24"/>
          <w:szCs w:val="24"/>
        </w:rPr>
        <w:t>ispatına gerek duyulmayan ancak doğruluğu kabul edilen önermeler)</w:t>
      </w:r>
      <w:r w:rsidR="002E3FEA" w:rsidRPr="002E3FEA">
        <w:rPr>
          <w:rFonts w:asciiTheme="majorHAnsi" w:hAnsiTheme="majorHAnsi"/>
          <w:sz w:val="24"/>
          <w:szCs w:val="24"/>
        </w:rPr>
        <w:t xml:space="preserve"> bağlı olarak bilgiyi üretmeye çalışabilir (mantık veya matematik).</w:t>
      </w:r>
      <w:r>
        <w:rPr>
          <w:rFonts w:asciiTheme="majorHAnsi" w:hAnsiTheme="majorHAnsi"/>
          <w:sz w:val="24"/>
          <w:szCs w:val="24"/>
        </w:rPr>
        <w:t xml:space="preserve"> Buna göre, bilimlerin sınıflandırılmasına artık geçebiliriz.</w:t>
      </w:r>
      <w:r w:rsidR="002E3FEA" w:rsidRPr="002E3FEA">
        <w:rPr>
          <w:rFonts w:asciiTheme="majorHAnsi" w:hAnsiTheme="majorHAnsi"/>
          <w:sz w:val="24"/>
          <w:szCs w:val="24"/>
        </w:rPr>
        <w:t xml:space="preserve"> </w:t>
      </w:r>
    </w:p>
    <w:p w:rsidR="00BF73F4" w:rsidRDefault="00BF73F4" w:rsidP="002E3FEA">
      <w:pPr>
        <w:spacing w:line="360" w:lineRule="auto"/>
        <w:ind w:firstLine="567"/>
        <w:jc w:val="both"/>
        <w:rPr>
          <w:rFonts w:asciiTheme="majorHAnsi" w:hAnsiTheme="majorHAnsi"/>
          <w:sz w:val="24"/>
          <w:szCs w:val="24"/>
        </w:rPr>
      </w:pPr>
    </w:p>
    <w:p w:rsidR="00BF73F4" w:rsidRDefault="00BF73F4" w:rsidP="002E3FEA">
      <w:pPr>
        <w:spacing w:line="360" w:lineRule="auto"/>
        <w:ind w:firstLine="567"/>
        <w:jc w:val="both"/>
        <w:rPr>
          <w:rFonts w:asciiTheme="majorHAnsi" w:hAnsiTheme="majorHAnsi"/>
          <w:sz w:val="24"/>
          <w:szCs w:val="24"/>
        </w:rPr>
      </w:pPr>
    </w:p>
    <w:p w:rsidR="0039203A" w:rsidRPr="00497329" w:rsidRDefault="00FD5379" w:rsidP="00497329">
      <w:pPr>
        <w:pStyle w:val="ListeParagraf"/>
        <w:numPr>
          <w:ilvl w:val="0"/>
          <w:numId w:val="1"/>
        </w:numPr>
        <w:spacing w:line="360" w:lineRule="auto"/>
        <w:ind w:left="993" w:hanging="426"/>
        <w:jc w:val="both"/>
        <w:rPr>
          <w:rFonts w:asciiTheme="majorHAnsi" w:hAnsiTheme="majorHAnsi"/>
          <w:b/>
          <w:sz w:val="24"/>
          <w:szCs w:val="24"/>
        </w:rPr>
      </w:pPr>
      <w:r w:rsidRPr="00497329">
        <w:rPr>
          <w:rFonts w:asciiTheme="majorHAnsi" w:hAnsiTheme="majorHAnsi"/>
          <w:b/>
          <w:sz w:val="24"/>
          <w:szCs w:val="24"/>
        </w:rPr>
        <w:lastRenderedPageBreak/>
        <w:t>BİLİMLERİN TASNİFİ</w:t>
      </w:r>
    </w:p>
    <w:p w:rsidR="00B71E83" w:rsidRDefault="002E1028" w:rsidP="002E3FEA">
      <w:pPr>
        <w:spacing w:line="360" w:lineRule="auto"/>
        <w:ind w:firstLine="567"/>
        <w:jc w:val="both"/>
        <w:rPr>
          <w:rFonts w:asciiTheme="majorHAnsi" w:hAnsiTheme="majorHAnsi"/>
          <w:sz w:val="24"/>
          <w:szCs w:val="24"/>
        </w:rPr>
      </w:pPr>
      <w:r>
        <w:rPr>
          <w:rFonts w:asciiTheme="majorHAnsi" w:hAnsiTheme="majorHAnsi"/>
          <w:sz w:val="24"/>
          <w:szCs w:val="24"/>
        </w:rPr>
        <w:t>Bilimleri bilgi yöntemleri, konuları ve amaçları bakımından üçe ayırabiliriz</w:t>
      </w:r>
      <w:r w:rsidR="002E3FEA" w:rsidRPr="002E3FEA">
        <w:rPr>
          <w:rFonts w:asciiTheme="majorHAnsi" w:hAnsiTheme="majorHAnsi"/>
          <w:sz w:val="24"/>
          <w:szCs w:val="24"/>
        </w:rPr>
        <w:t>: Formel</w:t>
      </w:r>
      <w:r>
        <w:rPr>
          <w:rFonts w:asciiTheme="majorHAnsi" w:hAnsiTheme="majorHAnsi"/>
          <w:sz w:val="24"/>
          <w:szCs w:val="24"/>
        </w:rPr>
        <w:t xml:space="preserve"> bilimler, doğa bilimleri ve insan</w:t>
      </w:r>
      <w:r w:rsidR="002E3FEA" w:rsidRPr="002E3FEA">
        <w:rPr>
          <w:rFonts w:asciiTheme="majorHAnsi" w:hAnsiTheme="majorHAnsi"/>
          <w:sz w:val="24"/>
          <w:szCs w:val="24"/>
        </w:rPr>
        <w:t xml:space="preserve"> bilimler</w:t>
      </w:r>
      <w:r>
        <w:rPr>
          <w:rFonts w:asciiTheme="majorHAnsi" w:hAnsiTheme="majorHAnsi"/>
          <w:sz w:val="24"/>
          <w:szCs w:val="24"/>
        </w:rPr>
        <w:t>i</w:t>
      </w:r>
      <w:r w:rsidR="002E3FEA" w:rsidRPr="002E3FEA">
        <w:rPr>
          <w:rFonts w:asciiTheme="majorHAnsi" w:hAnsiTheme="majorHAnsi"/>
          <w:sz w:val="24"/>
          <w:szCs w:val="24"/>
        </w:rPr>
        <w:t xml:space="preserve">. </w:t>
      </w:r>
    </w:p>
    <w:p w:rsidR="009C7207" w:rsidRPr="009C7207" w:rsidRDefault="008178D2" w:rsidP="00605C5B">
      <w:pPr>
        <w:pStyle w:val="ListeParagraf"/>
        <w:numPr>
          <w:ilvl w:val="0"/>
          <w:numId w:val="4"/>
        </w:numPr>
        <w:spacing w:line="360" w:lineRule="auto"/>
        <w:ind w:left="0" w:firstLine="851"/>
        <w:jc w:val="both"/>
        <w:rPr>
          <w:rFonts w:asciiTheme="majorHAnsi" w:hAnsiTheme="majorHAnsi" w:cs="Times New Roman"/>
          <w:sz w:val="24"/>
          <w:szCs w:val="24"/>
        </w:rPr>
      </w:pPr>
      <w:r>
        <w:rPr>
          <w:rFonts w:asciiTheme="majorHAnsi" w:hAnsiTheme="majorHAnsi"/>
          <w:b/>
          <w:sz w:val="24"/>
          <w:szCs w:val="24"/>
        </w:rPr>
        <w:t>Formel (B</w:t>
      </w:r>
      <w:r w:rsidR="00605C5B" w:rsidRPr="00605C5B">
        <w:rPr>
          <w:rFonts w:asciiTheme="majorHAnsi" w:hAnsiTheme="majorHAnsi"/>
          <w:b/>
          <w:sz w:val="24"/>
          <w:szCs w:val="24"/>
        </w:rPr>
        <w:t>içimsel) B</w:t>
      </w:r>
      <w:r w:rsidR="002E3FEA" w:rsidRPr="00605C5B">
        <w:rPr>
          <w:rFonts w:asciiTheme="majorHAnsi" w:hAnsiTheme="majorHAnsi"/>
          <w:b/>
          <w:sz w:val="24"/>
          <w:szCs w:val="24"/>
        </w:rPr>
        <w:t>ilimler</w:t>
      </w:r>
      <w:r w:rsidR="00605C5B" w:rsidRPr="00605C5B">
        <w:rPr>
          <w:rFonts w:asciiTheme="majorHAnsi" w:hAnsiTheme="majorHAnsi"/>
          <w:b/>
          <w:sz w:val="24"/>
          <w:szCs w:val="24"/>
        </w:rPr>
        <w:t>:</w:t>
      </w:r>
      <w:r w:rsidR="009D40B1">
        <w:rPr>
          <w:rFonts w:asciiTheme="majorHAnsi" w:hAnsiTheme="majorHAnsi"/>
          <w:b/>
          <w:sz w:val="24"/>
          <w:szCs w:val="24"/>
        </w:rPr>
        <w:t xml:space="preserve"> </w:t>
      </w:r>
      <w:r w:rsidR="009D40B1">
        <w:rPr>
          <w:rFonts w:asciiTheme="majorHAnsi" w:hAnsiTheme="majorHAnsi"/>
          <w:sz w:val="24"/>
          <w:szCs w:val="24"/>
        </w:rPr>
        <w:t xml:space="preserve">konusunu doğadan almayan; yani duyu deneyinden gelmeyen, buna karşılık duyular üstü ideal bir varlık alanını ele alan bilim dallarına formel bilimler denir. Duyular alanının ötesinde kalan düşünce alanını ya da tasarlanan varlık alanını incelediği için </w:t>
      </w:r>
      <w:r w:rsidR="00BE43E4">
        <w:rPr>
          <w:rFonts w:asciiTheme="majorHAnsi" w:hAnsiTheme="majorHAnsi"/>
          <w:sz w:val="24"/>
          <w:szCs w:val="24"/>
        </w:rPr>
        <w:t>formel bilimlere ideal bilimler de denir. Matematik ve mantık bu tür bilimlerdir. Her iki bilimin incelediği varlık alanı düşünceye veya tasarıma aittir. Örneğin, matematiğin bir öğesi olan rakam “bir</w:t>
      </w:r>
      <w:r w:rsidR="009C7207">
        <w:rPr>
          <w:rFonts w:asciiTheme="majorHAnsi" w:hAnsiTheme="majorHAnsi"/>
          <w:sz w:val="24"/>
          <w:szCs w:val="24"/>
        </w:rPr>
        <w:t>”</w:t>
      </w:r>
      <w:r w:rsidR="00BE43E4">
        <w:rPr>
          <w:rFonts w:asciiTheme="majorHAnsi" w:hAnsiTheme="majorHAnsi"/>
          <w:sz w:val="24"/>
          <w:szCs w:val="24"/>
        </w:rPr>
        <w:t>i doğada</w:t>
      </w:r>
      <w:r w:rsidR="009C7207">
        <w:rPr>
          <w:rFonts w:asciiTheme="majorHAnsi" w:hAnsiTheme="majorHAnsi"/>
          <w:sz w:val="24"/>
          <w:szCs w:val="24"/>
        </w:rPr>
        <w:t xml:space="preserve"> bulmak olanaksızdır. Yine mantığın bir önermesini doğada değil, düşüncede veya zihinde bulmaktayız. Görüldüğü gibi, formel bilimler konusu bakımından hem doğa bilimlerinden hem de insan bilimlerinden farklıdır. </w:t>
      </w:r>
    </w:p>
    <w:p w:rsidR="00271542" w:rsidRDefault="009C7207" w:rsidP="00271542">
      <w:pPr>
        <w:spacing w:line="360" w:lineRule="auto"/>
        <w:jc w:val="both"/>
        <w:rPr>
          <w:rFonts w:asciiTheme="majorHAnsi" w:hAnsiTheme="majorHAnsi" w:cs="Times New Roman"/>
          <w:sz w:val="24"/>
          <w:szCs w:val="24"/>
        </w:rPr>
      </w:pPr>
      <w:r>
        <w:rPr>
          <w:rFonts w:asciiTheme="majorHAnsi" w:hAnsiTheme="majorHAnsi"/>
          <w:sz w:val="24"/>
          <w:szCs w:val="24"/>
        </w:rPr>
        <w:t xml:space="preserve">Formel bilimlerin incelediği alandaki varlıklar doğa ve insan bilimlerinin aksine, zaman ve mekânda yer almazlar. Örneğin, “2+2=4” </w:t>
      </w:r>
      <w:r w:rsidR="00E61C49">
        <w:rPr>
          <w:rFonts w:asciiTheme="majorHAnsi" w:hAnsiTheme="majorHAnsi"/>
          <w:sz w:val="24"/>
          <w:szCs w:val="24"/>
        </w:rPr>
        <w:t xml:space="preserve">gibi bir matematik ifadesi zaman ve mekâna bağlı değildir. </w:t>
      </w:r>
      <w:r w:rsidR="00A6741B">
        <w:rPr>
          <w:rFonts w:asciiTheme="majorHAnsi" w:hAnsiTheme="majorHAnsi"/>
          <w:sz w:val="24"/>
          <w:szCs w:val="24"/>
        </w:rPr>
        <w:t>Mantığın</w:t>
      </w:r>
      <w:r w:rsidR="00E61C49">
        <w:rPr>
          <w:rFonts w:asciiTheme="majorHAnsi" w:hAnsiTheme="majorHAnsi"/>
          <w:sz w:val="24"/>
          <w:szCs w:val="24"/>
        </w:rPr>
        <w:t xml:space="preserve"> geçerli çıkarımları da zaman ve mekâna bağlı olmadan daima geçerlidirler. Çünkü hem matematik hem de mantık tümdengelimsel çıkarımları kullanırlar. </w:t>
      </w:r>
      <w:r w:rsidR="00A6741B">
        <w:rPr>
          <w:rFonts w:asciiTheme="majorHAnsi" w:hAnsiTheme="majorHAnsi"/>
          <w:sz w:val="24"/>
          <w:szCs w:val="24"/>
        </w:rPr>
        <w:t xml:space="preserve">Formel bilimlerin yöntemi, bir düşünme yöntemi olan tümdengelimdir. Buna karşılık doğa ve insan bilimleri çoğunlukla deney, gözlem ve tümevarım yöntemlerini kullanırlar. </w:t>
      </w:r>
      <w:r w:rsidR="00BE43E4" w:rsidRPr="009C7207">
        <w:rPr>
          <w:rFonts w:asciiTheme="majorHAnsi" w:hAnsiTheme="majorHAnsi"/>
          <w:sz w:val="24"/>
          <w:szCs w:val="24"/>
        </w:rPr>
        <w:t xml:space="preserve"> </w:t>
      </w:r>
      <w:r w:rsidR="002E3FEA" w:rsidRPr="009C7207">
        <w:rPr>
          <w:rFonts w:asciiTheme="majorHAnsi" w:hAnsiTheme="majorHAnsi"/>
          <w:sz w:val="24"/>
          <w:szCs w:val="24"/>
        </w:rPr>
        <w:t xml:space="preserve"> </w:t>
      </w:r>
    </w:p>
    <w:p w:rsidR="00E032A6" w:rsidRDefault="002E3FEA" w:rsidP="00271542">
      <w:pPr>
        <w:spacing w:line="360" w:lineRule="auto"/>
        <w:jc w:val="both"/>
        <w:rPr>
          <w:rFonts w:asciiTheme="majorHAnsi" w:hAnsiTheme="majorHAnsi"/>
          <w:sz w:val="24"/>
          <w:szCs w:val="24"/>
        </w:rPr>
      </w:pPr>
      <w:r w:rsidRPr="00271542">
        <w:rPr>
          <w:rFonts w:asciiTheme="majorHAnsi" w:hAnsiTheme="majorHAnsi"/>
          <w:sz w:val="24"/>
          <w:szCs w:val="24"/>
        </w:rPr>
        <w:t>Formel bilimler tümdengelimsel (dedüktif) bir yapıya sahiptirler</w:t>
      </w:r>
      <w:r w:rsidR="00271542">
        <w:rPr>
          <w:rFonts w:asciiTheme="majorHAnsi" w:hAnsiTheme="majorHAnsi"/>
          <w:sz w:val="24"/>
          <w:szCs w:val="24"/>
        </w:rPr>
        <w:t xml:space="preserve"> dedik. Buna göre, m</w:t>
      </w:r>
      <w:r w:rsidRPr="00271542">
        <w:rPr>
          <w:rFonts w:asciiTheme="majorHAnsi" w:hAnsiTheme="majorHAnsi"/>
          <w:sz w:val="24"/>
          <w:szCs w:val="24"/>
        </w:rPr>
        <w:t xml:space="preserve">atematik veya mantıkta içerik (-sel doğruluk) üzerinde değil, önermelerin birbirleriyle olan mantıksal (doğruluk) bağlantısı üzerinde durulur. Bu bilimler örneğin, ‘Acaba A önermesinden tamamen mantıksal hangi sonuçlar çıkar?’ sorusuyla ilgilenir. A önermesinin ‘Her canlı ölümlüdür’ yargısını içerdiğini varsayalım. Ve eğer ‘Her insan canlıdır’ ise buradan da zorunlu olarak ‘Her insan ölümlüdür’ sonucu çıkacaktır. Dikkat edersek burada hep kendisinden hareket ettiğimiz bir önerme veya önermeler söz konusudur. Eğer bu sözünü ettiğimiz (öncül) önermeleri varsayarsak, onlardan diğer sonuçlar zorunlu olarak ortaya çıkar. Böylece formel bilimlerin temeli dedüktif </w:t>
      </w:r>
      <w:r w:rsidR="00BF73F4" w:rsidRPr="00271542">
        <w:rPr>
          <w:rFonts w:asciiTheme="majorHAnsi" w:hAnsiTheme="majorHAnsi"/>
          <w:sz w:val="24"/>
          <w:szCs w:val="24"/>
        </w:rPr>
        <w:t>(tümdengelim</w:t>
      </w:r>
      <w:r w:rsidR="00D60789" w:rsidRPr="00271542">
        <w:rPr>
          <w:rFonts w:asciiTheme="majorHAnsi" w:hAnsiTheme="majorHAnsi"/>
          <w:sz w:val="24"/>
          <w:szCs w:val="24"/>
        </w:rPr>
        <w:t>sel</w:t>
      </w:r>
      <w:r w:rsidR="00BF73F4" w:rsidRPr="00271542">
        <w:rPr>
          <w:rFonts w:asciiTheme="majorHAnsi" w:hAnsiTheme="majorHAnsi"/>
          <w:sz w:val="24"/>
          <w:szCs w:val="24"/>
        </w:rPr>
        <w:t xml:space="preserve">) </w:t>
      </w:r>
      <w:r w:rsidRPr="00271542">
        <w:rPr>
          <w:rFonts w:asciiTheme="majorHAnsi" w:hAnsiTheme="majorHAnsi"/>
          <w:sz w:val="24"/>
          <w:szCs w:val="24"/>
        </w:rPr>
        <w:t>bir akıl yürütmeye dayanır</w:t>
      </w:r>
      <w:r w:rsidR="00E032A6" w:rsidRPr="00271542">
        <w:rPr>
          <w:rFonts w:asciiTheme="majorHAnsi" w:hAnsiTheme="majorHAnsi"/>
          <w:sz w:val="24"/>
          <w:szCs w:val="24"/>
        </w:rPr>
        <w:t xml:space="preserve">. </w:t>
      </w:r>
      <w:r w:rsidRPr="00271542">
        <w:rPr>
          <w:rFonts w:asciiTheme="majorHAnsi" w:hAnsiTheme="majorHAnsi"/>
          <w:sz w:val="24"/>
          <w:szCs w:val="24"/>
        </w:rPr>
        <w:t xml:space="preserve">Öncül önermelerin sonucu zorunlu kıldığı bir akıl yürütmedir </w:t>
      </w:r>
      <w:r w:rsidRPr="00271542">
        <w:rPr>
          <w:rFonts w:asciiTheme="majorHAnsi" w:hAnsiTheme="majorHAnsi"/>
          <w:sz w:val="24"/>
          <w:szCs w:val="24"/>
        </w:rPr>
        <w:lastRenderedPageBreak/>
        <w:t xml:space="preserve">dedüksiyon. Ancak tümdengelim mutlaka bir tümden gelim veya ‘bütün-parça’ ilişkisine sahip olmak zorunda değildir. Sonuç bazen öncüller kadar tümel olabilir, yukarıda ‘Her insan ölümlüdür’ sonucunda olduğu gibi. </w:t>
      </w:r>
    </w:p>
    <w:p w:rsidR="00376C41" w:rsidRPr="00271542" w:rsidRDefault="00376C41" w:rsidP="00271542">
      <w:pPr>
        <w:spacing w:line="360" w:lineRule="auto"/>
        <w:jc w:val="both"/>
        <w:rPr>
          <w:rFonts w:asciiTheme="majorHAnsi" w:hAnsiTheme="majorHAnsi" w:cs="Times New Roman"/>
          <w:sz w:val="24"/>
          <w:szCs w:val="24"/>
        </w:rPr>
      </w:pPr>
      <w:r>
        <w:rPr>
          <w:rFonts w:asciiTheme="majorHAnsi" w:hAnsiTheme="majorHAnsi"/>
          <w:sz w:val="24"/>
          <w:szCs w:val="24"/>
        </w:rPr>
        <w:t xml:space="preserve">Formel bilimler, sembolleri kullanarak kendilerini ifade ettikleri için aynı zamanda bir ideal; yani </w:t>
      </w:r>
      <w:r w:rsidR="0087606A">
        <w:rPr>
          <w:rFonts w:asciiTheme="majorHAnsi" w:hAnsiTheme="majorHAnsi"/>
          <w:sz w:val="24"/>
          <w:szCs w:val="24"/>
        </w:rPr>
        <w:t>yapay bir anlatım biçimine de sahiptirler. Bu nedenle diğer bilimlere göre en nes</w:t>
      </w:r>
      <w:r w:rsidR="00645319">
        <w:rPr>
          <w:rFonts w:asciiTheme="majorHAnsi" w:hAnsiTheme="majorHAnsi"/>
          <w:sz w:val="24"/>
          <w:szCs w:val="24"/>
        </w:rPr>
        <w:t xml:space="preserve">nel bilgi türleridir. Günümüzde hem doğa bilimleri hem de insan bilimleri, formel bilimlerin ifade biçimleri olan sembolleri kullanmak suretiyle daha nesnel olmayı amaçlamaktadırlar. </w:t>
      </w:r>
    </w:p>
    <w:p w:rsidR="000B33D6" w:rsidRPr="00C20D0C" w:rsidRDefault="00E032A6" w:rsidP="00F92BCB">
      <w:pPr>
        <w:pStyle w:val="ListeParagraf"/>
        <w:numPr>
          <w:ilvl w:val="0"/>
          <w:numId w:val="4"/>
        </w:numPr>
        <w:spacing w:line="360" w:lineRule="auto"/>
        <w:ind w:left="0" w:firstLine="851"/>
        <w:jc w:val="both"/>
        <w:rPr>
          <w:rFonts w:asciiTheme="majorHAnsi" w:hAnsiTheme="majorHAnsi" w:cs="Times New Roman"/>
          <w:sz w:val="24"/>
          <w:szCs w:val="24"/>
        </w:rPr>
      </w:pPr>
      <w:r>
        <w:rPr>
          <w:rFonts w:asciiTheme="majorHAnsi" w:hAnsiTheme="majorHAnsi"/>
          <w:b/>
          <w:sz w:val="24"/>
          <w:szCs w:val="24"/>
        </w:rPr>
        <w:t>D</w:t>
      </w:r>
      <w:r w:rsidR="002E1028">
        <w:rPr>
          <w:rFonts w:asciiTheme="majorHAnsi" w:hAnsiTheme="majorHAnsi"/>
          <w:b/>
          <w:sz w:val="24"/>
          <w:szCs w:val="24"/>
        </w:rPr>
        <w:t>oğa</w:t>
      </w:r>
      <w:r>
        <w:rPr>
          <w:rFonts w:asciiTheme="majorHAnsi" w:hAnsiTheme="majorHAnsi"/>
          <w:b/>
          <w:sz w:val="24"/>
          <w:szCs w:val="24"/>
        </w:rPr>
        <w:t xml:space="preserve"> B</w:t>
      </w:r>
      <w:r w:rsidR="002E3FEA" w:rsidRPr="00E032A6">
        <w:rPr>
          <w:rFonts w:asciiTheme="majorHAnsi" w:hAnsiTheme="majorHAnsi"/>
          <w:b/>
          <w:sz w:val="24"/>
          <w:szCs w:val="24"/>
        </w:rPr>
        <w:t>ilimler</w:t>
      </w:r>
      <w:r w:rsidR="002E1028">
        <w:rPr>
          <w:rFonts w:asciiTheme="majorHAnsi" w:hAnsiTheme="majorHAnsi"/>
          <w:b/>
          <w:sz w:val="24"/>
          <w:szCs w:val="24"/>
        </w:rPr>
        <w:t>i</w:t>
      </w:r>
      <w:r>
        <w:rPr>
          <w:rFonts w:asciiTheme="majorHAnsi" w:hAnsiTheme="majorHAnsi"/>
          <w:sz w:val="24"/>
          <w:szCs w:val="24"/>
        </w:rPr>
        <w:t>:</w:t>
      </w:r>
      <w:r w:rsidR="002E3FEA" w:rsidRPr="00605C5B">
        <w:rPr>
          <w:rFonts w:asciiTheme="majorHAnsi" w:hAnsiTheme="majorHAnsi"/>
          <w:sz w:val="24"/>
          <w:szCs w:val="24"/>
        </w:rPr>
        <w:t xml:space="preserve"> </w:t>
      </w:r>
      <w:r w:rsidR="000B33D6">
        <w:rPr>
          <w:rFonts w:asciiTheme="majorHAnsi" w:hAnsiTheme="majorHAnsi"/>
          <w:sz w:val="24"/>
          <w:szCs w:val="24"/>
        </w:rPr>
        <w:t xml:space="preserve">Formel bilimlerin tersine, reel dünyada var olan varlıkların bilgisini inceleyen bilim dalına doğa bilimleri denir. Konu alanı reel varlık alanı olan doğa bilimleri, kendi içinde fizik bilimleri, yer bilimleri ve yaşam bilimleri olmak üzere üçe ayrılır.  </w:t>
      </w:r>
    </w:p>
    <w:p w:rsidR="002A5042" w:rsidRDefault="00C20D0C" w:rsidP="00C20D0C">
      <w:pPr>
        <w:spacing w:line="360" w:lineRule="auto"/>
        <w:jc w:val="both"/>
        <w:rPr>
          <w:rFonts w:asciiTheme="majorHAnsi" w:hAnsiTheme="majorHAnsi" w:cs="Times New Roman"/>
          <w:sz w:val="24"/>
          <w:szCs w:val="24"/>
        </w:rPr>
      </w:pPr>
      <w:r w:rsidRPr="002A5042">
        <w:rPr>
          <w:rFonts w:asciiTheme="majorHAnsi" w:hAnsiTheme="majorHAnsi" w:cs="Times New Roman"/>
          <w:b/>
          <w:sz w:val="24"/>
          <w:szCs w:val="24"/>
        </w:rPr>
        <w:t>Fizik bilimleri</w:t>
      </w:r>
      <w:r>
        <w:rPr>
          <w:rFonts w:asciiTheme="majorHAnsi" w:hAnsiTheme="majorHAnsi" w:cs="Times New Roman"/>
          <w:sz w:val="24"/>
          <w:szCs w:val="24"/>
        </w:rPr>
        <w:t>, doğa bilimleri içindeki varlıkları birçok açıdan ele alınarak, onlar hakkında olgusal, tümel ve doğru bilgiler verirler. Fizik, maddeyi, hareketi ve enerjiyi; kimya maddenin yapısını</w:t>
      </w:r>
      <w:r w:rsidR="00AC674B">
        <w:rPr>
          <w:rFonts w:asciiTheme="majorHAnsi" w:hAnsiTheme="majorHAnsi" w:cs="Times New Roman"/>
          <w:sz w:val="24"/>
          <w:szCs w:val="24"/>
        </w:rPr>
        <w:t xml:space="preserve">, bileşenlerini, özelliklerini ve değişimlerini; astronomi gezegenleri, yıldızları kısaca uzaya inceler. </w:t>
      </w:r>
    </w:p>
    <w:p w:rsidR="00C20D0C" w:rsidRDefault="00AC674B" w:rsidP="00C20D0C">
      <w:pPr>
        <w:spacing w:line="360" w:lineRule="auto"/>
        <w:jc w:val="both"/>
        <w:rPr>
          <w:rFonts w:asciiTheme="majorHAnsi" w:hAnsiTheme="majorHAnsi" w:cs="Times New Roman"/>
          <w:sz w:val="24"/>
          <w:szCs w:val="24"/>
        </w:rPr>
      </w:pPr>
      <w:r w:rsidRPr="002A5042">
        <w:rPr>
          <w:rFonts w:asciiTheme="majorHAnsi" w:hAnsiTheme="majorHAnsi" w:cs="Times New Roman"/>
          <w:b/>
          <w:sz w:val="24"/>
          <w:szCs w:val="24"/>
        </w:rPr>
        <w:t>Yer bilimleri</w:t>
      </w:r>
      <w:r>
        <w:rPr>
          <w:rFonts w:asciiTheme="majorHAnsi" w:hAnsiTheme="majorHAnsi" w:cs="Times New Roman"/>
          <w:sz w:val="24"/>
          <w:szCs w:val="24"/>
        </w:rPr>
        <w:t xml:space="preserve">, jeoloji, meteoroloji ve oşinografi(deniz bilimleri), mineraloji ve paleontoloji(fosil bilimi); </w:t>
      </w:r>
      <w:r w:rsidRPr="002A5042">
        <w:rPr>
          <w:rFonts w:asciiTheme="majorHAnsi" w:hAnsiTheme="majorHAnsi" w:cs="Times New Roman"/>
          <w:b/>
          <w:sz w:val="24"/>
          <w:szCs w:val="24"/>
        </w:rPr>
        <w:t>yaşam bilimleri</w:t>
      </w:r>
      <w:r>
        <w:rPr>
          <w:rFonts w:asciiTheme="majorHAnsi" w:hAnsiTheme="majorHAnsi" w:cs="Times New Roman"/>
          <w:sz w:val="24"/>
          <w:szCs w:val="24"/>
        </w:rPr>
        <w:t>, biyoloji ve tıp bilimidir.</w:t>
      </w:r>
    </w:p>
    <w:p w:rsidR="00EC156D" w:rsidRDefault="002A5042" w:rsidP="00987AB3">
      <w:pPr>
        <w:spacing w:line="360" w:lineRule="auto"/>
        <w:ind w:firstLine="567"/>
        <w:jc w:val="both"/>
        <w:rPr>
          <w:rFonts w:asciiTheme="majorHAnsi" w:hAnsiTheme="majorHAnsi"/>
          <w:sz w:val="24"/>
          <w:szCs w:val="24"/>
        </w:rPr>
      </w:pPr>
      <w:r>
        <w:rPr>
          <w:rFonts w:asciiTheme="majorHAnsi" w:hAnsiTheme="majorHAnsi" w:cs="Times New Roman"/>
          <w:sz w:val="24"/>
          <w:szCs w:val="24"/>
        </w:rPr>
        <w:t>Doğa bilimlerinin temel özelliği, ol</w:t>
      </w:r>
      <w:r w:rsidR="00662853">
        <w:rPr>
          <w:rFonts w:asciiTheme="majorHAnsi" w:hAnsiTheme="majorHAnsi" w:cs="Times New Roman"/>
          <w:sz w:val="24"/>
          <w:szCs w:val="24"/>
        </w:rPr>
        <w:t xml:space="preserve">gusal ve deneysel oluşlarıdır. Bu özelliği bu bilimlerin reel varlık alanı hakkında </w:t>
      </w:r>
      <w:r w:rsidR="00196C28">
        <w:rPr>
          <w:rFonts w:asciiTheme="majorHAnsi" w:hAnsiTheme="majorHAnsi" w:cs="Times New Roman"/>
          <w:sz w:val="24"/>
          <w:szCs w:val="24"/>
        </w:rPr>
        <w:t>bilgi vermelerinden kaynaklanır. Olgu ve olgular arası ilişkiyi neden-sonuç bağıntısı ilkesine göre açıkl</w:t>
      </w:r>
      <w:r w:rsidR="0010134D">
        <w:rPr>
          <w:rFonts w:asciiTheme="majorHAnsi" w:hAnsiTheme="majorHAnsi" w:cs="Times New Roman"/>
          <w:sz w:val="24"/>
          <w:szCs w:val="24"/>
        </w:rPr>
        <w:t>a</w:t>
      </w:r>
      <w:r w:rsidR="00196C28">
        <w:rPr>
          <w:rFonts w:asciiTheme="majorHAnsi" w:hAnsiTheme="majorHAnsi" w:cs="Times New Roman"/>
          <w:sz w:val="24"/>
          <w:szCs w:val="24"/>
        </w:rPr>
        <w:t>maya çalışırlar. Nedensellik ilkesi doğa bilimlerinin genel, kesin, tümel ve doğru yasalara erişme</w:t>
      </w:r>
      <w:r w:rsidR="0010134D">
        <w:rPr>
          <w:rFonts w:asciiTheme="majorHAnsi" w:hAnsiTheme="majorHAnsi" w:cs="Times New Roman"/>
          <w:sz w:val="24"/>
          <w:szCs w:val="24"/>
        </w:rPr>
        <w:t xml:space="preserve">sinin en önemli temelidir. Doğa bilimleri, doğada egemen olan yasalara varmayı kendine amaç edinmiştir. Çünkü doğadaki varlıklar, bir düzen içinde </w:t>
      </w:r>
      <w:r w:rsidR="009A425C">
        <w:rPr>
          <w:rFonts w:asciiTheme="majorHAnsi" w:hAnsiTheme="majorHAnsi" w:cs="Times New Roman"/>
          <w:sz w:val="24"/>
          <w:szCs w:val="24"/>
        </w:rPr>
        <w:t xml:space="preserve">aynı yasalara göre hareket etmektedirler. Bu yasalar bulunur ve açıklanırsa doğadaki varlıkların ne olduğunu anlayabiliriz. Bu amaç doğrultusunda, doğa bilimcileri olgular üzerine deney ve gözlem yaparlar. Buldukları yargıları tümevarım yöntemiyle genelleyip yasaları elde ederler. </w:t>
      </w:r>
      <w:r w:rsidR="002E3FEA" w:rsidRPr="00F41AA7">
        <w:rPr>
          <w:rFonts w:asciiTheme="majorHAnsi" w:hAnsiTheme="majorHAnsi"/>
          <w:sz w:val="24"/>
          <w:szCs w:val="24"/>
        </w:rPr>
        <w:t xml:space="preserve">Örneğin Galile değişik derecede eğik düzlemlerden nesneler kaydırarak (bu eğim 90 derece olduğunda kayma serbest </w:t>
      </w:r>
      <w:r w:rsidR="002E3FEA" w:rsidRPr="00F41AA7">
        <w:rPr>
          <w:rFonts w:asciiTheme="majorHAnsi" w:hAnsiTheme="majorHAnsi"/>
          <w:sz w:val="24"/>
          <w:szCs w:val="24"/>
        </w:rPr>
        <w:lastRenderedPageBreak/>
        <w:t xml:space="preserve">düşmeye döner), her seferinde bu kaymanın veya düşmenin ne şekilde gerçekleştiğini ölçer. Farklı cisimler veya aynı cisimle değişik durumlarda bu deneyleri tekrarlayarak cismin ½ gt2 formülüne uygun olarak </w:t>
      </w:r>
      <w:r w:rsidR="007D51EA">
        <w:rPr>
          <w:rFonts w:asciiTheme="majorHAnsi" w:hAnsiTheme="majorHAnsi"/>
          <w:sz w:val="24"/>
          <w:szCs w:val="24"/>
        </w:rPr>
        <w:t>düştüğünü tespit eder. Böylece doğa</w:t>
      </w:r>
      <w:r w:rsidR="002E3FEA" w:rsidRPr="00F41AA7">
        <w:rPr>
          <w:rFonts w:asciiTheme="majorHAnsi" w:hAnsiTheme="majorHAnsi"/>
          <w:sz w:val="24"/>
          <w:szCs w:val="24"/>
        </w:rPr>
        <w:t xml:space="preserve"> bilimler</w:t>
      </w:r>
      <w:r w:rsidR="007D51EA">
        <w:rPr>
          <w:rFonts w:asciiTheme="majorHAnsi" w:hAnsiTheme="majorHAnsi"/>
          <w:sz w:val="24"/>
          <w:szCs w:val="24"/>
        </w:rPr>
        <w:t>in</w:t>
      </w:r>
      <w:r w:rsidR="002E3FEA" w:rsidRPr="00F41AA7">
        <w:rPr>
          <w:rFonts w:asciiTheme="majorHAnsi" w:hAnsiTheme="majorHAnsi"/>
          <w:sz w:val="24"/>
          <w:szCs w:val="24"/>
        </w:rPr>
        <w:t>de bir olay hakkında yaptığımız sınırlı sayıdaki gözlemlerden sınıfın bütününü kapsayan bir genellemeye varma tarzındaki akıl yürütmeye tümevarım (end</w:t>
      </w:r>
      <w:r w:rsidR="00E032A6" w:rsidRPr="00F41AA7">
        <w:rPr>
          <w:rFonts w:asciiTheme="majorHAnsi" w:hAnsiTheme="majorHAnsi"/>
          <w:sz w:val="24"/>
          <w:szCs w:val="24"/>
        </w:rPr>
        <w:t>üksiyon) diyoruz</w:t>
      </w:r>
      <w:r w:rsidR="002E3FEA" w:rsidRPr="00F41AA7">
        <w:rPr>
          <w:rFonts w:asciiTheme="majorHAnsi" w:hAnsiTheme="majorHAnsi"/>
          <w:sz w:val="24"/>
          <w:szCs w:val="24"/>
        </w:rPr>
        <w:t>. Sınırlı sayıdaki gözlemden aşırı genellemeler varmak elbette man</w:t>
      </w:r>
      <w:r w:rsidR="002C3378">
        <w:rPr>
          <w:rFonts w:asciiTheme="majorHAnsi" w:hAnsiTheme="majorHAnsi"/>
          <w:sz w:val="24"/>
          <w:szCs w:val="24"/>
        </w:rPr>
        <w:t>tıksal açıdan haklı çıkarılamaz.</w:t>
      </w:r>
    </w:p>
    <w:p w:rsidR="00BF1587" w:rsidRPr="00BF1587" w:rsidRDefault="00BF1587" w:rsidP="00BF1587">
      <w:pPr>
        <w:pStyle w:val="ListeParagraf"/>
        <w:numPr>
          <w:ilvl w:val="0"/>
          <w:numId w:val="4"/>
        </w:numPr>
        <w:spacing w:line="360" w:lineRule="auto"/>
        <w:ind w:left="0" w:firstLine="567"/>
        <w:jc w:val="both"/>
        <w:rPr>
          <w:rFonts w:asciiTheme="majorHAnsi" w:hAnsiTheme="majorHAnsi" w:cs="Times New Roman"/>
          <w:b/>
          <w:sz w:val="24"/>
          <w:szCs w:val="24"/>
        </w:rPr>
      </w:pPr>
      <w:r w:rsidRPr="00BF1587">
        <w:rPr>
          <w:rFonts w:asciiTheme="majorHAnsi" w:hAnsiTheme="majorHAnsi" w:cs="Times New Roman"/>
          <w:b/>
          <w:sz w:val="24"/>
          <w:szCs w:val="24"/>
        </w:rPr>
        <w:t>İnsan Bilimler</w:t>
      </w:r>
      <w:r w:rsidR="0011154A">
        <w:rPr>
          <w:rFonts w:asciiTheme="majorHAnsi" w:hAnsiTheme="majorHAnsi" w:cs="Times New Roman"/>
          <w:b/>
          <w:sz w:val="24"/>
          <w:szCs w:val="24"/>
        </w:rPr>
        <w:t>i</w:t>
      </w:r>
      <w:r w:rsidRPr="00BF1587">
        <w:rPr>
          <w:rFonts w:asciiTheme="majorHAnsi" w:hAnsiTheme="majorHAnsi" w:cs="Times New Roman"/>
          <w:b/>
          <w:sz w:val="24"/>
          <w:szCs w:val="24"/>
        </w:rPr>
        <w:t>:</w:t>
      </w:r>
      <w:r>
        <w:rPr>
          <w:rFonts w:asciiTheme="majorHAnsi" w:hAnsiTheme="majorHAnsi" w:cs="Times New Roman"/>
          <w:b/>
          <w:sz w:val="24"/>
          <w:szCs w:val="24"/>
        </w:rPr>
        <w:t xml:space="preserve"> </w:t>
      </w:r>
      <w:r>
        <w:rPr>
          <w:rFonts w:asciiTheme="majorHAnsi" w:hAnsiTheme="majorHAnsi" w:cs="Times New Roman"/>
          <w:sz w:val="24"/>
          <w:szCs w:val="24"/>
        </w:rPr>
        <w:t>İnsanı değişik boyutlarıyla inceleyen bilgi türüne insan bilimleri adı verilir. İnsan bilimleri, antropoloji, sosyoloji, psikoloji, siyaset bilimi, dil bilimi ve tarih gibi insanı kendisine konu yapan bilimlerden oluşur.</w:t>
      </w:r>
    </w:p>
    <w:p w:rsidR="00F45D8D" w:rsidRDefault="0097111B" w:rsidP="00BF1587">
      <w:pPr>
        <w:spacing w:line="360" w:lineRule="auto"/>
        <w:jc w:val="both"/>
        <w:rPr>
          <w:rFonts w:asciiTheme="majorHAnsi" w:hAnsiTheme="majorHAnsi" w:cs="Times New Roman"/>
          <w:sz w:val="24"/>
          <w:szCs w:val="24"/>
        </w:rPr>
      </w:pPr>
      <w:r>
        <w:rPr>
          <w:rFonts w:asciiTheme="majorHAnsi" w:hAnsiTheme="majorHAnsi" w:cs="Times New Roman"/>
          <w:sz w:val="24"/>
          <w:szCs w:val="24"/>
        </w:rPr>
        <w:t>Tüm insan bilimleri insanı geçmişi, şimdisi veya geleceği bakımından ele aldığı gibi, onu kültür yapan, toplum oluşturan, tarih yapan, siyaset yapan ve dil oluşturan varlık</w:t>
      </w:r>
      <w:r w:rsidR="00F45D8D">
        <w:rPr>
          <w:rFonts w:asciiTheme="majorHAnsi" w:hAnsiTheme="majorHAnsi" w:cs="Times New Roman"/>
          <w:sz w:val="24"/>
          <w:szCs w:val="24"/>
        </w:rPr>
        <w:t xml:space="preserve"> olarak ele alıp inceleyebilir. Kısaca u bilimler, insanın yapıp ettikleriyle ve ne yapacaklarıyla ilgilenirler.</w:t>
      </w:r>
    </w:p>
    <w:p w:rsidR="00BF1587" w:rsidRPr="00BF1587" w:rsidRDefault="00F45D8D" w:rsidP="00BF1587">
      <w:pPr>
        <w:spacing w:line="360" w:lineRule="auto"/>
        <w:jc w:val="both"/>
        <w:rPr>
          <w:rFonts w:asciiTheme="majorHAnsi" w:hAnsiTheme="majorHAnsi" w:cs="Times New Roman"/>
          <w:b/>
          <w:sz w:val="24"/>
          <w:szCs w:val="24"/>
        </w:rPr>
      </w:pPr>
      <w:r>
        <w:rPr>
          <w:rFonts w:asciiTheme="majorHAnsi" w:hAnsiTheme="majorHAnsi" w:cs="Times New Roman"/>
          <w:sz w:val="24"/>
          <w:szCs w:val="24"/>
        </w:rPr>
        <w:t xml:space="preserve">İnsan bilimlerinin konusu insan olduğu için, doğa bilimlerinde olduğu gibi kesin yasalara varamazlar; çünkü insan doğadaki cansız varlıklarda bulunan sabit ve genel yasalara bağlı hareket etmez. </w:t>
      </w:r>
      <w:r w:rsidR="005C2D16">
        <w:rPr>
          <w:rFonts w:asciiTheme="majorHAnsi" w:hAnsiTheme="majorHAnsi" w:cs="Times New Roman"/>
          <w:sz w:val="24"/>
          <w:szCs w:val="24"/>
        </w:rPr>
        <w:t xml:space="preserve">İnsan, cansız doğadan farklı olarak, özgür iradeye sahiptir. Nedensellik ve genel-geçer yasalar, insan bilimlerinde tam bir karşılık bulamazlar. Bu nedenle, insan bilimlerinin amacı genel-geçer yasalara varmak yerine, insanın yapıp ettiklerini anlamaktır. İnsan bilimleri, açıklama yöntemi yerine </w:t>
      </w:r>
      <w:r w:rsidR="005C2D16" w:rsidRPr="0011154A">
        <w:rPr>
          <w:rFonts w:asciiTheme="majorHAnsi" w:hAnsiTheme="majorHAnsi" w:cs="Times New Roman"/>
          <w:b/>
          <w:sz w:val="24"/>
          <w:szCs w:val="24"/>
        </w:rPr>
        <w:t>anlama yöntemini</w:t>
      </w:r>
      <w:r w:rsidR="005C2D16">
        <w:rPr>
          <w:rFonts w:asciiTheme="majorHAnsi" w:hAnsiTheme="majorHAnsi" w:cs="Times New Roman"/>
          <w:sz w:val="24"/>
          <w:szCs w:val="24"/>
        </w:rPr>
        <w:t xml:space="preserve"> kullanırlar. </w:t>
      </w:r>
      <w:r w:rsidR="00BF1587" w:rsidRPr="00BF1587">
        <w:rPr>
          <w:rFonts w:asciiTheme="majorHAnsi" w:hAnsiTheme="majorHAnsi" w:cs="Times New Roman"/>
          <w:sz w:val="24"/>
          <w:szCs w:val="24"/>
        </w:rPr>
        <w:t xml:space="preserve">  </w:t>
      </w:r>
    </w:p>
    <w:p w:rsidR="005F6BA0" w:rsidRPr="005F6BA0" w:rsidRDefault="00FD5379" w:rsidP="005F6BA0">
      <w:pPr>
        <w:pStyle w:val="ListeParagraf"/>
        <w:numPr>
          <w:ilvl w:val="0"/>
          <w:numId w:val="1"/>
        </w:numPr>
        <w:spacing w:line="360" w:lineRule="auto"/>
        <w:jc w:val="both"/>
        <w:rPr>
          <w:rFonts w:asciiTheme="majorHAnsi" w:hAnsiTheme="majorHAnsi" w:cs="Times New Roman"/>
          <w:b/>
          <w:sz w:val="24"/>
          <w:szCs w:val="24"/>
        </w:rPr>
      </w:pPr>
      <w:r w:rsidRPr="009D5287">
        <w:rPr>
          <w:rFonts w:asciiTheme="majorHAnsi" w:hAnsiTheme="majorHAnsi" w:cs="Times New Roman"/>
          <w:b/>
          <w:sz w:val="24"/>
          <w:szCs w:val="24"/>
        </w:rPr>
        <w:t>BİLİM FELSEFESİ VE TARİHÇESİ</w:t>
      </w:r>
    </w:p>
    <w:p w:rsidR="005F6BA0" w:rsidRPr="005F6BA0" w:rsidRDefault="005F6BA0" w:rsidP="006128E9">
      <w:pPr>
        <w:autoSpaceDE w:val="0"/>
        <w:autoSpaceDN w:val="0"/>
        <w:adjustRightInd w:val="0"/>
        <w:spacing w:after="0" w:line="360" w:lineRule="auto"/>
        <w:ind w:firstLine="567"/>
        <w:jc w:val="both"/>
        <w:rPr>
          <w:rFonts w:asciiTheme="majorHAnsi" w:hAnsiTheme="majorHAnsi" w:cs="GaramondLight"/>
          <w:sz w:val="24"/>
          <w:szCs w:val="24"/>
        </w:rPr>
      </w:pPr>
      <w:r w:rsidRPr="005F6BA0">
        <w:rPr>
          <w:rFonts w:asciiTheme="majorHAnsi" w:hAnsiTheme="majorHAnsi" w:cs="GaramondLightItalic"/>
          <w:i/>
          <w:iCs/>
          <w:sz w:val="24"/>
          <w:szCs w:val="24"/>
        </w:rPr>
        <w:t xml:space="preserve">Bilim felsefesi, </w:t>
      </w:r>
      <w:r w:rsidR="006128E9">
        <w:rPr>
          <w:rFonts w:asciiTheme="majorHAnsi" w:hAnsiTheme="majorHAnsi" w:cs="GaramondLight"/>
          <w:sz w:val="24"/>
          <w:szCs w:val="24"/>
        </w:rPr>
        <w:t>gözlem ve/veya deneye dayalı</w:t>
      </w:r>
      <w:r w:rsidRPr="005F6BA0">
        <w:rPr>
          <w:rFonts w:asciiTheme="majorHAnsi" w:hAnsiTheme="majorHAnsi" w:cs="GaramondLight"/>
          <w:sz w:val="24"/>
          <w:szCs w:val="24"/>
        </w:rPr>
        <w:t xml:space="preserve"> </w:t>
      </w:r>
      <w:r w:rsidR="006128E9">
        <w:rPr>
          <w:rFonts w:asciiTheme="majorHAnsi" w:hAnsiTheme="majorHAnsi" w:cs="GaramondLight"/>
          <w:sz w:val="24"/>
          <w:szCs w:val="24"/>
        </w:rPr>
        <w:t>bilimleri inceleyen felsefe dalıdı</w:t>
      </w:r>
      <w:r w:rsidRPr="005F6BA0">
        <w:rPr>
          <w:rFonts w:asciiTheme="majorHAnsi" w:hAnsiTheme="majorHAnsi" w:cs="GaramondLight"/>
          <w:sz w:val="24"/>
          <w:szCs w:val="24"/>
        </w:rPr>
        <w:t>r.</w:t>
      </w:r>
      <w:r>
        <w:rPr>
          <w:rFonts w:asciiTheme="majorHAnsi" w:hAnsiTheme="majorHAnsi" w:cs="GaramondLight"/>
          <w:sz w:val="24"/>
          <w:szCs w:val="24"/>
        </w:rPr>
        <w:t xml:space="preserve"> </w:t>
      </w:r>
      <w:r w:rsidR="006128E9">
        <w:rPr>
          <w:rFonts w:asciiTheme="majorHAnsi" w:hAnsiTheme="majorHAnsi" w:cs="GaramondLight"/>
          <w:sz w:val="24"/>
          <w:szCs w:val="24"/>
        </w:rPr>
        <w:t>Gözlem ve/veya deneye dayalı</w:t>
      </w:r>
      <w:r w:rsidRPr="005F6BA0">
        <w:rPr>
          <w:rFonts w:asciiTheme="majorHAnsi" w:hAnsiTheme="majorHAnsi" w:cs="GaramondLight"/>
          <w:sz w:val="24"/>
          <w:szCs w:val="24"/>
        </w:rPr>
        <w:t xml:space="preserve"> olmayan matematik gibi biçimsel bilimleri inceleyen</w:t>
      </w:r>
      <w:r>
        <w:rPr>
          <w:rFonts w:asciiTheme="majorHAnsi" w:hAnsiTheme="majorHAnsi" w:cs="GaramondLight"/>
          <w:sz w:val="24"/>
          <w:szCs w:val="24"/>
        </w:rPr>
        <w:t xml:space="preserve"> </w:t>
      </w:r>
      <w:r w:rsidRPr="005F6BA0">
        <w:rPr>
          <w:rFonts w:asciiTheme="majorHAnsi" w:hAnsiTheme="majorHAnsi" w:cs="GaramondLight"/>
          <w:sz w:val="24"/>
          <w:szCs w:val="24"/>
        </w:rPr>
        <w:t>felsefe dalla</w:t>
      </w:r>
      <w:r w:rsidR="006128E9">
        <w:rPr>
          <w:rFonts w:asciiTheme="majorHAnsi" w:hAnsiTheme="majorHAnsi" w:cs="GaramondLight"/>
          <w:sz w:val="24"/>
          <w:szCs w:val="24"/>
        </w:rPr>
        <w:t>rını, örneğ</w:t>
      </w:r>
      <w:r w:rsidRPr="005F6BA0">
        <w:rPr>
          <w:rFonts w:asciiTheme="majorHAnsi" w:hAnsiTheme="majorHAnsi" w:cs="GaramondLight"/>
          <w:sz w:val="24"/>
          <w:szCs w:val="24"/>
        </w:rPr>
        <w:t>in matematik felse</w:t>
      </w:r>
      <w:r w:rsidR="006128E9">
        <w:rPr>
          <w:rFonts w:asciiTheme="majorHAnsi" w:hAnsiTheme="majorHAnsi" w:cs="GaramondLight"/>
          <w:sz w:val="24"/>
          <w:szCs w:val="24"/>
        </w:rPr>
        <w:t>fesini, bilim felsefesinin dışı</w:t>
      </w:r>
      <w:r w:rsidRPr="005F6BA0">
        <w:rPr>
          <w:rFonts w:asciiTheme="majorHAnsi" w:hAnsiTheme="majorHAnsi" w:cs="GaramondLight"/>
          <w:sz w:val="24"/>
          <w:szCs w:val="24"/>
        </w:rPr>
        <w:t>nda tutuyoruz.</w:t>
      </w:r>
      <w:r>
        <w:rPr>
          <w:rFonts w:asciiTheme="majorHAnsi" w:hAnsiTheme="majorHAnsi" w:cs="GaramondLight"/>
          <w:sz w:val="24"/>
          <w:szCs w:val="24"/>
        </w:rPr>
        <w:t xml:space="preserve"> </w:t>
      </w:r>
      <w:r w:rsidR="006128E9">
        <w:rPr>
          <w:rFonts w:asciiTheme="majorHAnsi" w:hAnsiTheme="majorHAnsi" w:cs="GaramondLight"/>
          <w:sz w:val="24"/>
          <w:szCs w:val="24"/>
        </w:rPr>
        <w:t>Gözlem ve/veya deneye dayalı</w:t>
      </w:r>
      <w:r w:rsidRPr="005F6BA0">
        <w:rPr>
          <w:rFonts w:asciiTheme="majorHAnsi" w:hAnsiTheme="majorHAnsi" w:cs="GaramondLight"/>
          <w:sz w:val="24"/>
          <w:szCs w:val="24"/>
        </w:rPr>
        <w:t xml:space="preserve"> bilimler, bir yandan fizik, kimya, biyoloji</w:t>
      </w:r>
      <w:r w:rsidR="006128E9">
        <w:rPr>
          <w:rFonts w:asciiTheme="majorHAnsi" w:hAnsiTheme="majorHAnsi" w:cs="GaramondLight"/>
          <w:sz w:val="24"/>
          <w:szCs w:val="24"/>
        </w:rPr>
        <w:t xml:space="preserve"> </w:t>
      </w:r>
      <w:r w:rsidRPr="005F6BA0">
        <w:rPr>
          <w:rFonts w:asciiTheme="majorHAnsi" w:hAnsiTheme="majorHAnsi" w:cs="GaramondLight"/>
          <w:sz w:val="24"/>
          <w:szCs w:val="24"/>
        </w:rPr>
        <w:t>gibi do</w:t>
      </w:r>
      <w:r w:rsidR="006128E9">
        <w:rPr>
          <w:rFonts w:asciiTheme="majorHAnsi" w:hAnsiTheme="majorHAnsi" w:cs="GaramondLight"/>
          <w:sz w:val="24"/>
          <w:szCs w:val="24"/>
        </w:rPr>
        <w:t>ğ</w:t>
      </w:r>
      <w:r w:rsidRPr="005F6BA0">
        <w:rPr>
          <w:rFonts w:asciiTheme="majorHAnsi" w:hAnsiTheme="majorHAnsi" w:cs="GaramondLight"/>
          <w:sz w:val="24"/>
          <w:szCs w:val="24"/>
        </w:rPr>
        <w:t>a bilimleri, öte yandan sosyoloji, psikoloji, tarih gibi sosyal bilimlerdir.</w:t>
      </w:r>
      <w:r>
        <w:rPr>
          <w:rFonts w:asciiTheme="majorHAnsi" w:hAnsiTheme="majorHAnsi" w:cs="GaramondLight"/>
          <w:sz w:val="24"/>
          <w:szCs w:val="24"/>
        </w:rPr>
        <w:t xml:space="preserve"> </w:t>
      </w:r>
      <w:r w:rsidRPr="005F6BA0">
        <w:rPr>
          <w:rFonts w:asciiTheme="majorHAnsi" w:hAnsiTheme="majorHAnsi" w:cs="GaramondLight"/>
          <w:sz w:val="24"/>
          <w:szCs w:val="24"/>
        </w:rPr>
        <w:t>Tüm bu bilimleri ortak</w:t>
      </w:r>
      <w:r w:rsidR="006128E9">
        <w:rPr>
          <w:rFonts w:asciiTheme="majorHAnsi" w:hAnsiTheme="majorHAnsi" w:cs="GaramondLight"/>
          <w:sz w:val="24"/>
          <w:szCs w:val="24"/>
        </w:rPr>
        <w:t xml:space="preserve"> yönleri açısı</w:t>
      </w:r>
      <w:r w:rsidRPr="005F6BA0">
        <w:rPr>
          <w:rFonts w:asciiTheme="majorHAnsi" w:hAnsiTheme="majorHAnsi" w:cs="GaramondLight"/>
          <w:sz w:val="24"/>
          <w:szCs w:val="24"/>
        </w:rPr>
        <w:t xml:space="preserve">ndan ele alan bilim felsefesine </w:t>
      </w:r>
      <w:r w:rsidRPr="005F6BA0">
        <w:rPr>
          <w:rFonts w:asciiTheme="majorHAnsi" w:hAnsiTheme="majorHAnsi" w:cs="GaramondLightItalic"/>
          <w:i/>
          <w:iCs/>
          <w:sz w:val="24"/>
          <w:szCs w:val="24"/>
        </w:rPr>
        <w:t>genel bilim felsefesi,</w:t>
      </w:r>
      <w:r>
        <w:rPr>
          <w:rFonts w:asciiTheme="majorHAnsi" w:hAnsiTheme="majorHAnsi" w:cs="GaramondLightItalic"/>
          <w:i/>
          <w:iCs/>
          <w:sz w:val="24"/>
          <w:szCs w:val="24"/>
        </w:rPr>
        <w:t xml:space="preserve"> </w:t>
      </w:r>
      <w:r w:rsidRPr="005F6BA0">
        <w:rPr>
          <w:rFonts w:asciiTheme="majorHAnsi" w:hAnsiTheme="majorHAnsi" w:cs="GaramondLight"/>
          <w:sz w:val="24"/>
          <w:szCs w:val="24"/>
        </w:rPr>
        <w:t>fizik felsefesi, biyoloji felsefesi, sosyoloji felsefesi, psikoloji felsefesi gibi tek</w:t>
      </w:r>
      <w:r>
        <w:rPr>
          <w:rFonts w:asciiTheme="majorHAnsi" w:hAnsiTheme="majorHAnsi" w:cs="GaramondLight"/>
          <w:sz w:val="24"/>
          <w:szCs w:val="24"/>
        </w:rPr>
        <w:t xml:space="preserve"> </w:t>
      </w:r>
      <w:r w:rsidRPr="005F6BA0">
        <w:rPr>
          <w:rFonts w:asciiTheme="majorHAnsi" w:hAnsiTheme="majorHAnsi" w:cs="GaramondLight"/>
          <w:sz w:val="24"/>
          <w:szCs w:val="24"/>
        </w:rPr>
        <w:t xml:space="preserve">tek </w:t>
      </w:r>
      <w:r w:rsidRPr="005F6BA0">
        <w:rPr>
          <w:rFonts w:asciiTheme="majorHAnsi" w:hAnsiTheme="majorHAnsi" w:cs="GaramondLight"/>
          <w:sz w:val="24"/>
          <w:szCs w:val="24"/>
        </w:rPr>
        <w:lastRenderedPageBreak/>
        <w:t xml:space="preserve">bilimleri konu edinen bilim felsefelerine de </w:t>
      </w:r>
      <w:r w:rsidRPr="005F6BA0">
        <w:rPr>
          <w:rFonts w:asciiTheme="majorHAnsi" w:hAnsiTheme="majorHAnsi" w:cs="GaramondLightItalic"/>
          <w:i/>
          <w:iCs/>
          <w:sz w:val="24"/>
          <w:szCs w:val="24"/>
        </w:rPr>
        <w:t xml:space="preserve">özel bilim felsefeleri </w:t>
      </w:r>
      <w:r w:rsidR="004C067C">
        <w:rPr>
          <w:rFonts w:asciiTheme="majorHAnsi" w:hAnsiTheme="majorHAnsi" w:cs="GaramondLight"/>
          <w:sz w:val="24"/>
          <w:szCs w:val="24"/>
        </w:rPr>
        <w:t>denir. Ancak b</w:t>
      </w:r>
      <w:r w:rsidRPr="005F6BA0">
        <w:rPr>
          <w:rFonts w:asciiTheme="majorHAnsi" w:hAnsiTheme="majorHAnsi" w:cs="GaramondLight"/>
          <w:sz w:val="24"/>
          <w:szCs w:val="24"/>
        </w:rPr>
        <w:t>iz bu</w:t>
      </w:r>
      <w:r w:rsidR="004C067C">
        <w:rPr>
          <w:rFonts w:asciiTheme="majorHAnsi" w:hAnsiTheme="majorHAnsi" w:cs="GaramondLight"/>
          <w:sz w:val="24"/>
          <w:szCs w:val="24"/>
        </w:rPr>
        <w:t>rada</w:t>
      </w:r>
      <w:r>
        <w:rPr>
          <w:rFonts w:asciiTheme="majorHAnsi" w:hAnsiTheme="majorHAnsi" w:cs="GaramondLight"/>
          <w:sz w:val="24"/>
          <w:szCs w:val="24"/>
        </w:rPr>
        <w:t xml:space="preserve"> </w:t>
      </w:r>
      <w:r w:rsidRPr="005F6BA0">
        <w:rPr>
          <w:rFonts w:asciiTheme="majorHAnsi" w:hAnsiTheme="majorHAnsi" w:cs="GaramondLight"/>
          <w:sz w:val="24"/>
          <w:szCs w:val="24"/>
        </w:rPr>
        <w:t>“bilim” terimini gözlem ve/veya deneye dayal</w:t>
      </w:r>
      <w:r w:rsidR="006128E9">
        <w:rPr>
          <w:rFonts w:asciiTheme="majorHAnsi" w:hAnsiTheme="majorHAnsi" w:cs="GaramondLight"/>
          <w:sz w:val="24"/>
          <w:szCs w:val="24"/>
        </w:rPr>
        <w:t>ı</w:t>
      </w:r>
      <w:r w:rsidRPr="005F6BA0">
        <w:rPr>
          <w:rFonts w:asciiTheme="majorHAnsi" w:hAnsiTheme="majorHAnsi" w:cs="GaramondLight"/>
          <w:sz w:val="24"/>
          <w:szCs w:val="24"/>
        </w:rPr>
        <w:t xml:space="preserve"> </w:t>
      </w:r>
      <w:r w:rsidR="006128E9">
        <w:rPr>
          <w:rFonts w:asciiTheme="majorHAnsi" w:hAnsiTheme="majorHAnsi" w:cs="GaramondLight"/>
          <w:sz w:val="24"/>
          <w:szCs w:val="24"/>
        </w:rPr>
        <w:t>tüm bilimlerin ortak yönü anlamı</w:t>
      </w:r>
      <w:r w:rsidRPr="005F6BA0">
        <w:rPr>
          <w:rFonts w:asciiTheme="majorHAnsi" w:hAnsiTheme="majorHAnsi" w:cs="GaramondLight"/>
          <w:sz w:val="24"/>
          <w:szCs w:val="24"/>
        </w:rPr>
        <w:t>nda, “bilim felsefesi” terimini de “gen</w:t>
      </w:r>
      <w:r w:rsidR="006128E9">
        <w:rPr>
          <w:rFonts w:asciiTheme="majorHAnsi" w:hAnsiTheme="majorHAnsi" w:cs="GaramondLight"/>
          <w:sz w:val="24"/>
          <w:szCs w:val="24"/>
        </w:rPr>
        <w:t>el bilim felsefesi” teriminin kısaltması</w:t>
      </w:r>
      <w:r w:rsidRPr="005F6BA0">
        <w:rPr>
          <w:rFonts w:asciiTheme="majorHAnsi" w:hAnsiTheme="majorHAnsi" w:cs="GaramondLight"/>
          <w:sz w:val="24"/>
          <w:szCs w:val="24"/>
        </w:rPr>
        <w:t xml:space="preserve"> olarak</w:t>
      </w:r>
      <w:r>
        <w:rPr>
          <w:rFonts w:asciiTheme="majorHAnsi" w:hAnsiTheme="majorHAnsi" w:cs="GaramondLight"/>
          <w:sz w:val="24"/>
          <w:szCs w:val="24"/>
        </w:rPr>
        <w:t xml:space="preserve"> </w:t>
      </w:r>
      <w:r w:rsidR="006128E9">
        <w:rPr>
          <w:rFonts w:asciiTheme="majorHAnsi" w:hAnsiTheme="majorHAnsi" w:cs="GaramondLight"/>
          <w:sz w:val="24"/>
          <w:szCs w:val="24"/>
        </w:rPr>
        <w:t>kullanacağı</w:t>
      </w:r>
      <w:r w:rsidRPr="005F6BA0">
        <w:rPr>
          <w:rFonts w:asciiTheme="majorHAnsi" w:hAnsiTheme="majorHAnsi" w:cs="GaramondLight"/>
          <w:sz w:val="24"/>
          <w:szCs w:val="24"/>
        </w:rPr>
        <w:t>z.</w:t>
      </w:r>
    </w:p>
    <w:p w:rsidR="005F6BA0" w:rsidRPr="005F6BA0" w:rsidRDefault="005F6BA0" w:rsidP="00725B16">
      <w:pPr>
        <w:autoSpaceDE w:val="0"/>
        <w:autoSpaceDN w:val="0"/>
        <w:adjustRightInd w:val="0"/>
        <w:spacing w:after="0" w:line="360" w:lineRule="auto"/>
        <w:ind w:firstLine="567"/>
        <w:jc w:val="both"/>
        <w:rPr>
          <w:rFonts w:asciiTheme="majorHAnsi" w:hAnsiTheme="majorHAnsi" w:cs="GaramondLight"/>
          <w:sz w:val="24"/>
          <w:szCs w:val="24"/>
        </w:rPr>
      </w:pPr>
      <w:r w:rsidRPr="005F6BA0">
        <w:rPr>
          <w:rFonts w:asciiTheme="majorHAnsi" w:hAnsiTheme="majorHAnsi" w:cs="GaramondLight"/>
          <w:sz w:val="24"/>
          <w:szCs w:val="24"/>
        </w:rPr>
        <w:t>Bilim f</w:t>
      </w:r>
      <w:r w:rsidR="006128E9">
        <w:rPr>
          <w:rFonts w:asciiTheme="majorHAnsi" w:hAnsiTheme="majorHAnsi" w:cs="GaramondLight"/>
          <w:sz w:val="24"/>
          <w:szCs w:val="24"/>
        </w:rPr>
        <w:t>elsefesinin anlamı</w:t>
      </w:r>
      <w:r w:rsidRPr="005F6BA0">
        <w:rPr>
          <w:rFonts w:asciiTheme="majorHAnsi" w:hAnsiTheme="majorHAnsi" w:cs="GaramondLight"/>
          <w:sz w:val="24"/>
          <w:szCs w:val="24"/>
        </w:rPr>
        <w:t>n</w:t>
      </w:r>
      <w:r w:rsidR="006128E9">
        <w:rPr>
          <w:rFonts w:asciiTheme="majorHAnsi" w:hAnsiTheme="majorHAnsi" w:cs="GaramondLight"/>
          <w:sz w:val="24"/>
          <w:szCs w:val="24"/>
        </w:rPr>
        <w:t>ı</w:t>
      </w:r>
      <w:r w:rsidRPr="005F6BA0">
        <w:rPr>
          <w:rFonts w:asciiTheme="majorHAnsi" w:hAnsiTheme="majorHAnsi" w:cs="GaramondLight"/>
          <w:sz w:val="24"/>
          <w:szCs w:val="24"/>
        </w:rPr>
        <w:t xml:space="preserve"> aç</w:t>
      </w:r>
      <w:r w:rsidR="006128E9">
        <w:rPr>
          <w:rFonts w:asciiTheme="majorHAnsi" w:hAnsiTheme="majorHAnsi" w:cs="GaramondLight"/>
          <w:sz w:val="24"/>
          <w:szCs w:val="24"/>
        </w:rPr>
        <w:t>ıklamak için konusunu, amacını</w:t>
      </w:r>
      <w:r w:rsidRPr="005F6BA0">
        <w:rPr>
          <w:rFonts w:asciiTheme="majorHAnsi" w:hAnsiTheme="majorHAnsi" w:cs="GaramondLight"/>
          <w:sz w:val="24"/>
          <w:szCs w:val="24"/>
        </w:rPr>
        <w:t xml:space="preserve"> ve yöntemini incelemek</w:t>
      </w:r>
      <w:r w:rsidR="00725B16">
        <w:rPr>
          <w:rFonts w:asciiTheme="majorHAnsi" w:hAnsiTheme="majorHAnsi" w:cs="GaramondLight"/>
          <w:sz w:val="24"/>
          <w:szCs w:val="24"/>
        </w:rPr>
        <w:t xml:space="preserve"> </w:t>
      </w:r>
      <w:r w:rsidRPr="005F6BA0">
        <w:rPr>
          <w:rFonts w:asciiTheme="majorHAnsi" w:hAnsiTheme="majorHAnsi" w:cs="GaramondLight"/>
          <w:sz w:val="24"/>
          <w:szCs w:val="24"/>
        </w:rPr>
        <w:t xml:space="preserve">gerekir. Bilim felsefesinin </w:t>
      </w:r>
      <w:r w:rsidRPr="005F6BA0">
        <w:rPr>
          <w:rFonts w:asciiTheme="majorHAnsi" w:hAnsiTheme="majorHAnsi" w:cs="GaramondLightItalic"/>
          <w:i/>
          <w:iCs/>
          <w:sz w:val="24"/>
          <w:szCs w:val="24"/>
        </w:rPr>
        <w:t>konu</w:t>
      </w:r>
      <w:r w:rsidR="006128E9">
        <w:rPr>
          <w:rFonts w:asciiTheme="majorHAnsi" w:hAnsiTheme="majorHAnsi" w:cs="GaramondLight"/>
          <w:sz w:val="24"/>
          <w:szCs w:val="24"/>
        </w:rPr>
        <w:t>su yukarıda tanımlandığı</w:t>
      </w:r>
      <w:r w:rsidRPr="005F6BA0">
        <w:rPr>
          <w:rFonts w:asciiTheme="majorHAnsi" w:hAnsiTheme="majorHAnsi" w:cs="GaramondLight"/>
          <w:sz w:val="24"/>
          <w:szCs w:val="24"/>
        </w:rPr>
        <w:t xml:space="preserve"> anlamda bilimin</w:t>
      </w:r>
      <w:r w:rsidR="00725B16">
        <w:rPr>
          <w:rFonts w:asciiTheme="majorHAnsi" w:hAnsiTheme="majorHAnsi" w:cs="GaramondLight"/>
          <w:sz w:val="24"/>
          <w:szCs w:val="24"/>
        </w:rPr>
        <w:t xml:space="preserve"> </w:t>
      </w:r>
      <w:r w:rsidRPr="005F6BA0">
        <w:rPr>
          <w:rFonts w:asciiTheme="majorHAnsi" w:hAnsiTheme="majorHAnsi" w:cs="GaramondLight"/>
          <w:sz w:val="24"/>
          <w:szCs w:val="24"/>
        </w:rPr>
        <w:t xml:space="preserve">kendisidir. Bilim felsefesinin </w:t>
      </w:r>
      <w:r w:rsidRPr="005F6BA0">
        <w:rPr>
          <w:rFonts w:asciiTheme="majorHAnsi" w:hAnsiTheme="majorHAnsi" w:cs="GaramondLightItalic"/>
          <w:i/>
          <w:iCs/>
          <w:sz w:val="24"/>
          <w:szCs w:val="24"/>
        </w:rPr>
        <w:t>amac</w:t>
      </w:r>
      <w:r w:rsidR="003771B2">
        <w:rPr>
          <w:rFonts w:asciiTheme="majorHAnsi" w:hAnsiTheme="majorHAnsi" w:cs="GaramondLightItalic"/>
          <w:i/>
          <w:iCs/>
          <w:sz w:val="24"/>
          <w:szCs w:val="24"/>
        </w:rPr>
        <w:t>ı</w:t>
      </w:r>
      <w:r w:rsidR="003771B2">
        <w:rPr>
          <w:rFonts w:asciiTheme="majorHAnsi" w:hAnsiTheme="majorHAnsi" w:cs="GaramondLight"/>
          <w:sz w:val="24"/>
          <w:szCs w:val="24"/>
        </w:rPr>
        <w:t>, konusu olan bilimin ne olduğunu araştırı</w:t>
      </w:r>
      <w:r w:rsidRPr="005F6BA0">
        <w:rPr>
          <w:rFonts w:asciiTheme="majorHAnsi" w:hAnsiTheme="majorHAnsi" w:cs="GaramondLight"/>
          <w:sz w:val="24"/>
          <w:szCs w:val="24"/>
        </w:rPr>
        <w:t>p ortaya</w:t>
      </w:r>
      <w:r w:rsidR="00725B16">
        <w:rPr>
          <w:rFonts w:asciiTheme="majorHAnsi" w:hAnsiTheme="majorHAnsi" w:cs="GaramondLight"/>
          <w:sz w:val="24"/>
          <w:szCs w:val="24"/>
        </w:rPr>
        <w:t xml:space="preserve"> </w:t>
      </w:r>
      <w:r w:rsidR="003771B2">
        <w:rPr>
          <w:rFonts w:asciiTheme="majorHAnsi" w:hAnsiTheme="majorHAnsi" w:cs="GaramondLight"/>
          <w:sz w:val="24"/>
          <w:szCs w:val="24"/>
        </w:rPr>
        <w:t>koymaktı</w:t>
      </w:r>
      <w:r w:rsidRPr="005F6BA0">
        <w:rPr>
          <w:rFonts w:asciiTheme="majorHAnsi" w:hAnsiTheme="majorHAnsi" w:cs="GaramondLight"/>
          <w:sz w:val="24"/>
          <w:szCs w:val="24"/>
        </w:rPr>
        <w:t xml:space="preserve">r. Dikkat </w:t>
      </w:r>
      <w:r w:rsidR="003771B2">
        <w:rPr>
          <w:rFonts w:asciiTheme="majorHAnsi" w:hAnsiTheme="majorHAnsi" w:cs="GaramondLight"/>
          <w:sz w:val="24"/>
          <w:szCs w:val="24"/>
        </w:rPr>
        <w:t>edilirse bu iş</w:t>
      </w:r>
      <w:r w:rsidRPr="005F6BA0">
        <w:rPr>
          <w:rFonts w:asciiTheme="majorHAnsi" w:hAnsiTheme="majorHAnsi" w:cs="GaramondLight"/>
          <w:sz w:val="24"/>
          <w:szCs w:val="24"/>
        </w:rPr>
        <w:t>levi bilimin kendisi yapmaz. Bu bilim felsefesinin</w:t>
      </w:r>
      <w:r w:rsidR="00725B16">
        <w:rPr>
          <w:rFonts w:asciiTheme="majorHAnsi" w:hAnsiTheme="majorHAnsi" w:cs="GaramondLight"/>
          <w:sz w:val="24"/>
          <w:szCs w:val="24"/>
        </w:rPr>
        <w:t xml:space="preserve"> </w:t>
      </w:r>
      <w:r w:rsidRPr="005F6BA0">
        <w:rPr>
          <w:rFonts w:asciiTheme="majorHAnsi" w:hAnsiTheme="majorHAnsi" w:cs="GaramondLight"/>
          <w:sz w:val="24"/>
          <w:szCs w:val="24"/>
        </w:rPr>
        <w:t>g</w:t>
      </w:r>
      <w:r w:rsidR="003771B2">
        <w:rPr>
          <w:rFonts w:asciiTheme="majorHAnsi" w:hAnsiTheme="majorHAnsi" w:cs="GaramondLight"/>
          <w:sz w:val="24"/>
          <w:szCs w:val="24"/>
        </w:rPr>
        <w:t>örevidir. Gerçi bilimin ne olduğunu</w:t>
      </w:r>
      <w:r w:rsidR="004C067C">
        <w:rPr>
          <w:rFonts w:asciiTheme="majorHAnsi" w:hAnsiTheme="majorHAnsi" w:cs="GaramondLight"/>
          <w:sz w:val="24"/>
          <w:szCs w:val="24"/>
        </w:rPr>
        <w:t xml:space="preserve"> araştıran büyük bilim insanları</w:t>
      </w:r>
      <w:r w:rsidR="003771B2">
        <w:rPr>
          <w:rFonts w:asciiTheme="majorHAnsi" w:hAnsiTheme="majorHAnsi" w:cs="GaramondLight"/>
          <w:sz w:val="24"/>
          <w:szCs w:val="24"/>
        </w:rPr>
        <w:t xml:space="preserve"> olmuş</w:t>
      </w:r>
      <w:r w:rsidRPr="005F6BA0">
        <w:rPr>
          <w:rFonts w:asciiTheme="majorHAnsi" w:hAnsiTheme="majorHAnsi" w:cs="GaramondLight"/>
          <w:sz w:val="24"/>
          <w:szCs w:val="24"/>
        </w:rPr>
        <w:t>tur;</w:t>
      </w:r>
      <w:r w:rsidR="00725B16">
        <w:rPr>
          <w:rFonts w:asciiTheme="majorHAnsi" w:hAnsiTheme="majorHAnsi" w:cs="GaramondLight"/>
          <w:sz w:val="24"/>
          <w:szCs w:val="24"/>
        </w:rPr>
        <w:t xml:space="preserve"> </w:t>
      </w:r>
      <w:r w:rsidRPr="005F6BA0">
        <w:rPr>
          <w:rFonts w:asciiTheme="majorHAnsi" w:hAnsiTheme="majorHAnsi" w:cs="GaramondLight"/>
          <w:sz w:val="24"/>
          <w:szCs w:val="24"/>
        </w:rPr>
        <w:t xml:space="preserve">ama bunu </w:t>
      </w:r>
      <w:r w:rsidR="00DA3182">
        <w:rPr>
          <w:rFonts w:asciiTheme="majorHAnsi" w:hAnsiTheme="majorHAnsi" w:cs="GaramondLight"/>
          <w:sz w:val="24"/>
          <w:szCs w:val="24"/>
        </w:rPr>
        <w:t>yaparken bilim insanı</w:t>
      </w:r>
      <w:r w:rsidR="003771B2">
        <w:rPr>
          <w:rFonts w:asciiTheme="majorHAnsi" w:hAnsiTheme="majorHAnsi" w:cs="GaramondLight"/>
          <w:sz w:val="24"/>
          <w:szCs w:val="24"/>
        </w:rPr>
        <w:t xml:space="preserve"> olarak değ</w:t>
      </w:r>
      <w:r w:rsidRPr="005F6BA0">
        <w:rPr>
          <w:rFonts w:asciiTheme="majorHAnsi" w:hAnsiTheme="majorHAnsi" w:cs="GaramondLight"/>
          <w:sz w:val="24"/>
          <w:szCs w:val="24"/>
        </w:rPr>
        <w:t>i</w:t>
      </w:r>
      <w:r w:rsidR="003771B2">
        <w:rPr>
          <w:rFonts w:asciiTheme="majorHAnsi" w:hAnsiTheme="majorHAnsi" w:cs="GaramondLight"/>
          <w:sz w:val="24"/>
          <w:szCs w:val="24"/>
        </w:rPr>
        <w:t>l</w:t>
      </w:r>
      <w:r w:rsidR="00DA3182">
        <w:rPr>
          <w:rFonts w:asciiTheme="majorHAnsi" w:hAnsiTheme="majorHAnsi" w:cs="GaramondLight"/>
          <w:sz w:val="24"/>
          <w:szCs w:val="24"/>
        </w:rPr>
        <w:t>,</w:t>
      </w:r>
      <w:r w:rsidR="003771B2">
        <w:rPr>
          <w:rFonts w:asciiTheme="majorHAnsi" w:hAnsiTheme="majorHAnsi" w:cs="GaramondLight"/>
          <w:sz w:val="24"/>
          <w:szCs w:val="24"/>
        </w:rPr>
        <w:t xml:space="preserve"> bilim felsefecisi olarak bu işi yürütmüş</w:t>
      </w:r>
      <w:r w:rsidRPr="005F6BA0">
        <w:rPr>
          <w:rFonts w:asciiTheme="majorHAnsi" w:hAnsiTheme="majorHAnsi" w:cs="GaramondLight"/>
          <w:sz w:val="24"/>
          <w:szCs w:val="24"/>
        </w:rPr>
        <w:t>lerdir.</w:t>
      </w:r>
      <w:r w:rsidR="00725B16">
        <w:rPr>
          <w:rFonts w:asciiTheme="majorHAnsi" w:hAnsiTheme="majorHAnsi" w:cs="GaramondLight"/>
          <w:sz w:val="24"/>
          <w:szCs w:val="24"/>
        </w:rPr>
        <w:t xml:space="preserve"> </w:t>
      </w:r>
      <w:r w:rsidRPr="005F6BA0">
        <w:rPr>
          <w:rFonts w:asciiTheme="majorHAnsi" w:hAnsiTheme="majorHAnsi" w:cs="GaramondLight"/>
          <w:sz w:val="24"/>
          <w:szCs w:val="24"/>
        </w:rPr>
        <w:t xml:space="preserve">Bilim felsefesinin </w:t>
      </w:r>
      <w:r w:rsidRPr="005F6BA0">
        <w:rPr>
          <w:rFonts w:asciiTheme="majorHAnsi" w:hAnsiTheme="majorHAnsi" w:cs="GaramondLightItalic"/>
          <w:i/>
          <w:iCs/>
          <w:sz w:val="24"/>
          <w:szCs w:val="24"/>
        </w:rPr>
        <w:t>yöntemi</w:t>
      </w:r>
      <w:r w:rsidR="003771B2">
        <w:rPr>
          <w:rFonts w:asciiTheme="majorHAnsi" w:hAnsiTheme="majorHAnsi" w:cs="GaramondLight"/>
          <w:sz w:val="24"/>
          <w:szCs w:val="24"/>
        </w:rPr>
        <w:t>ne gelince, bir yandan mantı</w:t>
      </w:r>
      <w:r w:rsidRPr="005F6BA0">
        <w:rPr>
          <w:rFonts w:asciiTheme="majorHAnsi" w:hAnsiTheme="majorHAnsi" w:cs="GaramondLight"/>
          <w:sz w:val="24"/>
          <w:szCs w:val="24"/>
        </w:rPr>
        <w:t>ksal çözümleme</w:t>
      </w:r>
      <w:r w:rsidR="00725B16">
        <w:rPr>
          <w:rFonts w:asciiTheme="majorHAnsi" w:hAnsiTheme="majorHAnsi" w:cs="GaramondLight"/>
          <w:sz w:val="24"/>
          <w:szCs w:val="24"/>
        </w:rPr>
        <w:t xml:space="preserve"> </w:t>
      </w:r>
      <w:r w:rsidRPr="005F6BA0">
        <w:rPr>
          <w:rFonts w:asciiTheme="majorHAnsi" w:hAnsiTheme="majorHAnsi" w:cs="GaramondLight"/>
          <w:sz w:val="24"/>
          <w:szCs w:val="24"/>
        </w:rPr>
        <w:t>öbür yandan bilim tarihinin verilerinden yararlanmad</w:t>
      </w:r>
      <w:r w:rsidR="003771B2">
        <w:rPr>
          <w:rFonts w:asciiTheme="majorHAnsi" w:hAnsiTheme="majorHAnsi" w:cs="GaramondLight"/>
          <w:sz w:val="24"/>
          <w:szCs w:val="24"/>
        </w:rPr>
        <w:t>ı</w:t>
      </w:r>
      <w:r w:rsidR="00F349EB">
        <w:rPr>
          <w:rFonts w:asciiTheme="majorHAnsi" w:hAnsiTheme="majorHAnsi" w:cs="GaramondLight"/>
          <w:sz w:val="24"/>
          <w:szCs w:val="24"/>
        </w:rPr>
        <w:t>r. Mantıkçı</w:t>
      </w:r>
      <w:r w:rsidRPr="005F6BA0">
        <w:rPr>
          <w:rFonts w:asciiTheme="majorHAnsi" w:hAnsiTheme="majorHAnsi" w:cs="GaramondLight"/>
          <w:sz w:val="24"/>
          <w:szCs w:val="24"/>
        </w:rPr>
        <w:t xml:space="preserve"> empirist denilen</w:t>
      </w:r>
      <w:r w:rsidR="00725B16">
        <w:rPr>
          <w:rFonts w:asciiTheme="majorHAnsi" w:hAnsiTheme="majorHAnsi" w:cs="GaramondLight"/>
          <w:sz w:val="24"/>
          <w:szCs w:val="24"/>
        </w:rPr>
        <w:t xml:space="preserve"> </w:t>
      </w:r>
      <w:r w:rsidRPr="005F6BA0">
        <w:rPr>
          <w:rFonts w:asciiTheme="majorHAnsi" w:hAnsiTheme="majorHAnsi" w:cs="GaramondLight"/>
          <w:sz w:val="24"/>
          <w:szCs w:val="24"/>
        </w:rPr>
        <w:t>bilim felse</w:t>
      </w:r>
      <w:r w:rsidR="00F349EB">
        <w:rPr>
          <w:rFonts w:asciiTheme="majorHAnsi" w:hAnsiTheme="majorHAnsi" w:cs="GaramondLight"/>
          <w:sz w:val="24"/>
          <w:szCs w:val="24"/>
        </w:rPr>
        <w:t>fecileri tek yöntem olarak mantıksal çözümlemeyi kullanmış</w:t>
      </w:r>
      <w:r w:rsidRPr="005F6BA0">
        <w:rPr>
          <w:rFonts w:asciiTheme="majorHAnsi" w:hAnsiTheme="majorHAnsi" w:cs="GaramondLight"/>
          <w:sz w:val="24"/>
          <w:szCs w:val="24"/>
        </w:rPr>
        <w:t>, bilimin</w:t>
      </w:r>
      <w:r w:rsidR="00725B16">
        <w:rPr>
          <w:rFonts w:asciiTheme="majorHAnsi" w:hAnsiTheme="majorHAnsi" w:cs="GaramondLight"/>
          <w:sz w:val="24"/>
          <w:szCs w:val="24"/>
        </w:rPr>
        <w:t xml:space="preserve"> </w:t>
      </w:r>
      <w:r w:rsidRPr="005F6BA0">
        <w:rPr>
          <w:rFonts w:asciiTheme="majorHAnsi" w:hAnsiTheme="majorHAnsi" w:cs="GaramondLight"/>
          <w:sz w:val="24"/>
          <w:szCs w:val="24"/>
        </w:rPr>
        <w:t>tarihini göz ard</w:t>
      </w:r>
      <w:r w:rsidR="00F349EB">
        <w:rPr>
          <w:rFonts w:asciiTheme="majorHAnsi" w:hAnsiTheme="majorHAnsi" w:cs="GaramondLight"/>
          <w:sz w:val="24"/>
          <w:szCs w:val="24"/>
        </w:rPr>
        <w:t>ı etmiş</w:t>
      </w:r>
      <w:r w:rsidRPr="005F6BA0">
        <w:rPr>
          <w:rFonts w:asciiTheme="majorHAnsi" w:hAnsiTheme="majorHAnsi" w:cs="GaramondLight"/>
          <w:sz w:val="24"/>
          <w:szCs w:val="24"/>
        </w:rPr>
        <w:t xml:space="preserve">lerdir. Bugünkü </w:t>
      </w:r>
      <w:r w:rsidR="00F349EB">
        <w:rPr>
          <w:rFonts w:asciiTheme="majorHAnsi" w:hAnsiTheme="majorHAnsi" w:cs="GaramondLight"/>
          <w:sz w:val="24"/>
          <w:szCs w:val="24"/>
        </w:rPr>
        <w:t>bilim felsefesinde yaygı</w:t>
      </w:r>
      <w:r w:rsidRPr="005F6BA0">
        <w:rPr>
          <w:rFonts w:asciiTheme="majorHAnsi" w:hAnsiTheme="majorHAnsi" w:cs="GaramondLight"/>
          <w:sz w:val="24"/>
          <w:szCs w:val="24"/>
        </w:rPr>
        <w:t>n olan tutuma</w:t>
      </w:r>
      <w:r w:rsidR="00725B16">
        <w:rPr>
          <w:rFonts w:asciiTheme="majorHAnsi" w:hAnsiTheme="majorHAnsi" w:cs="GaramondLight"/>
          <w:sz w:val="24"/>
          <w:szCs w:val="24"/>
        </w:rPr>
        <w:t xml:space="preserve"> </w:t>
      </w:r>
      <w:r w:rsidRPr="005F6BA0">
        <w:rPr>
          <w:rFonts w:asciiTheme="majorHAnsi" w:hAnsiTheme="majorHAnsi" w:cs="GaramondLight"/>
          <w:sz w:val="24"/>
          <w:szCs w:val="24"/>
        </w:rPr>
        <w:t>uy</w:t>
      </w:r>
      <w:r w:rsidR="005E0731">
        <w:rPr>
          <w:rFonts w:asciiTheme="majorHAnsi" w:hAnsiTheme="majorHAnsi" w:cs="GaramondLight"/>
          <w:sz w:val="24"/>
          <w:szCs w:val="24"/>
        </w:rPr>
        <w:t>gun olarak, burad</w:t>
      </w:r>
      <w:r w:rsidR="00F349EB">
        <w:rPr>
          <w:rFonts w:asciiTheme="majorHAnsi" w:hAnsiTheme="majorHAnsi" w:cs="GaramondLight"/>
          <w:sz w:val="24"/>
          <w:szCs w:val="24"/>
        </w:rPr>
        <w:t>a hem mantı</w:t>
      </w:r>
      <w:r w:rsidRPr="005F6BA0">
        <w:rPr>
          <w:rFonts w:asciiTheme="majorHAnsi" w:hAnsiTheme="majorHAnsi" w:cs="GaramondLight"/>
          <w:sz w:val="24"/>
          <w:szCs w:val="24"/>
        </w:rPr>
        <w:t>ksal çözümlemeyi hem de bilim tarihini göz</w:t>
      </w:r>
      <w:r w:rsidR="00725B16">
        <w:rPr>
          <w:rFonts w:asciiTheme="majorHAnsi" w:hAnsiTheme="majorHAnsi" w:cs="GaramondLight"/>
          <w:sz w:val="24"/>
          <w:szCs w:val="24"/>
        </w:rPr>
        <w:t xml:space="preserve"> </w:t>
      </w:r>
      <w:r w:rsidRPr="005F6BA0">
        <w:rPr>
          <w:rFonts w:asciiTheme="majorHAnsi" w:hAnsiTheme="majorHAnsi" w:cs="GaramondLight"/>
          <w:sz w:val="24"/>
          <w:szCs w:val="24"/>
        </w:rPr>
        <w:t>önünde tutuyoruz.</w:t>
      </w:r>
    </w:p>
    <w:p w:rsidR="005F6BA0" w:rsidRPr="005F6BA0" w:rsidRDefault="005F6BA0" w:rsidP="00F349EB">
      <w:pPr>
        <w:autoSpaceDE w:val="0"/>
        <w:autoSpaceDN w:val="0"/>
        <w:adjustRightInd w:val="0"/>
        <w:spacing w:after="0" w:line="360" w:lineRule="auto"/>
        <w:ind w:firstLine="567"/>
        <w:jc w:val="both"/>
        <w:rPr>
          <w:rFonts w:asciiTheme="majorHAnsi" w:hAnsiTheme="majorHAnsi"/>
          <w:sz w:val="24"/>
          <w:szCs w:val="24"/>
        </w:rPr>
      </w:pPr>
      <w:r w:rsidRPr="005F6BA0">
        <w:rPr>
          <w:rFonts w:asciiTheme="majorHAnsi" w:hAnsiTheme="majorHAnsi" w:cs="GaramondLight"/>
          <w:sz w:val="24"/>
          <w:szCs w:val="24"/>
        </w:rPr>
        <w:t>Bi</w:t>
      </w:r>
      <w:r w:rsidR="00F349EB">
        <w:rPr>
          <w:rFonts w:asciiTheme="majorHAnsi" w:hAnsiTheme="majorHAnsi" w:cs="GaramondLight"/>
          <w:sz w:val="24"/>
          <w:szCs w:val="24"/>
        </w:rPr>
        <w:t>lim felsefecisi bilimin ne olduğunu araştı</w:t>
      </w:r>
      <w:r w:rsidRPr="005F6BA0">
        <w:rPr>
          <w:rFonts w:asciiTheme="majorHAnsi" w:hAnsiTheme="majorHAnsi" w:cs="GaramondLight"/>
          <w:sz w:val="24"/>
          <w:szCs w:val="24"/>
        </w:rPr>
        <w:t>rma</w:t>
      </w:r>
      <w:r w:rsidR="00F349EB">
        <w:rPr>
          <w:rFonts w:asciiTheme="majorHAnsi" w:hAnsiTheme="majorHAnsi" w:cs="GaramondLight"/>
          <w:sz w:val="24"/>
          <w:szCs w:val="24"/>
        </w:rPr>
        <w:t>k için, bilimin konusunu, amacını</w:t>
      </w:r>
      <w:r w:rsidRPr="005F6BA0">
        <w:rPr>
          <w:rFonts w:asciiTheme="majorHAnsi" w:hAnsiTheme="majorHAnsi" w:cs="GaramondLight"/>
          <w:sz w:val="24"/>
          <w:szCs w:val="24"/>
        </w:rPr>
        <w:t xml:space="preserve"> ve yöntemini incelemesi gerekir. Bilim felsefesinde incelenen her kavram ve sorunun</w:t>
      </w:r>
      <w:r w:rsidR="00725B16">
        <w:rPr>
          <w:rFonts w:asciiTheme="majorHAnsi" w:hAnsiTheme="majorHAnsi" w:cs="GaramondLight"/>
          <w:sz w:val="24"/>
          <w:szCs w:val="24"/>
        </w:rPr>
        <w:t xml:space="preserve"> </w:t>
      </w:r>
      <w:r w:rsidRPr="005F6BA0">
        <w:rPr>
          <w:rFonts w:asciiTheme="majorHAnsi" w:hAnsiTheme="majorHAnsi" w:cs="GaramondLightItalic"/>
          <w:i/>
          <w:iCs/>
          <w:sz w:val="24"/>
          <w:szCs w:val="24"/>
        </w:rPr>
        <w:t xml:space="preserve">ontolojik, epistemolojik </w:t>
      </w:r>
      <w:r w:rsidRPr="005F6BA0">
        <w:rPr>
          <w:rFonts w:asciiTheme="majorHAnsi" w:hAnsiTheme="majorHAnsi" w:cs="GaramondLight"/>
          <w:sz w:val="24"/>
          <w:szCs w:val="24"/>
        </w:rPr>
        <w:t xml:space="preserve">ve </w:t>
      </w:r>
      <w:r w:rsidRPr="005F6BA0">
        <w:rPr>
          <w:rFonts w:asciiTheme="majorHAnsi" w:hAnsiTheme="majorHAnsi" w:cs="GaramondLightItalic"/>
          <w:i/>
          <w:iCs/>
          <w:sz w:val="24"/>
          <w:szCs w:val="24"/>
        </w:rPr>
        <w:t xml:space="preserve">metodolojik </w:t>
      </w:r>
      <w:r w:rsidR="00F349EB">
        <w:rPr>
          <w:rFonts w:asciiTheme="majorHAnsi" w:hAnsiTheme="majorHAnsi" w:cs="GaramondLight"/>
          <w:sz w:val="24"/>
          <w:szCs w:val="24"/>
        </w:rPr>
        <w:t>olmak üzere üç ayrı boyutu vardı</w:t>
      </w:r>
      <w:r w:rsidRPr="005F6BA0">
        <w:rPr>
          <w:rFonts w:asciiTheme="majorHAnsi" w:hAnsiTheme="majorHAnsi" w:cs="GaramondLight"/>
          <w:sz w:val="24"/>
          <w:szCs w:val="24"/>
        </w:rPr>
        <w:t>r.</w:t>
      </w:r>
      <w:r w:rsidR="00F349EB">
        <w:rPr>
          <w:rFonts w:asciiTheme="majorHAnsi" w:hAnsiTheme="majorHAnsi" w:cs="GaramondLight"/>
          <w:sz w:val="24"/>
          <w:szCs w:val="24"/>
        </w:rPr>
        <w:t xml:space="preserve"> </w:t>
      </w:r>
      <w:r w:rsidRPr="005F6BA0">
        <w:rPr>
          <w:rFonts w:asciiTheme="majorHAnsi" w:hAnsiTheme="majorHAnsi" w:cs="GaramondLight"/>
          <w:sz w:val="24"/>
          <w:szCs w:val="24"/>
        </w:rPr>
        <w:t xml:space="preserve">Ancak bilimin </w:t>
      </w:r>
      <w:r w:rsidRPr="005F6BA0">
        <w:rPr>
          <w:rFonts w:asciiTheme="majorHAnsi" w:hAnsiTheme="majorHAnsi" w:cs="GaramondLightItalic"/>
          <w:i/>
          <w:iCs/>
          <w:sz w:val="24"/>
          <w:szCs w:val="24"/>
        </w:rPr>
        <w:t>konu</w:t>
      </w:r>
      <w:r w:rsidR="00F349EB">
        <w:rPr>
          <w:rFonts w:asciiTheme="majorHAnsi" w:hAnsiTheme="majorHAnsi" w:cs="GaramondLight"/>
          <w:sz w:val="24"/>
          <w:szCs w:val="24"/>
        </w:rPr>
        <w:t>suna ilişkin kavram ve sorunları</w:t>
      </w:r>
      <w:r w:rsidRPr="005F6BA0">
        <w:rPr>
          <w:rFonts w:asciiTheme="majorHAnsi" w:hAnsiTheme="majorHAnsi" w:cs="GaramondLight"/>
          <w:sz w:val="24"/>
          <w:szCs w:val="24"/>
        </w:rPr>
        <w:t xml:space="preserve">n ontolojik, </w:t>
      </w:r>
      <w:r w:rsidRPr="005F6BA0">
        <w:rPr>
          <w:rFonts w:asciiTheme="majorHAnsi" w:hAnsiTheme="majorHAnsi" w:cs="GaramondLightItalic"/>
          <w:i/>
          <w:iCs/>
          <w:sz w:val="24"/>
          <w:szCs w:val="24"/>
        </w:rPr>
        <w:t>amac</w:t>
      </w:r>
      <w:r w:rsidR="00F349EB">
        <w:rPr>
          <w:rFonts w:asciiTheme="majorHAnsi" w:hAnsiTheme="majorHAnsi" w:cs="GaramondLight"/>
          <w:sz w:val="24"/>
          <w:szCs w:val="24"/>
        </w:rPr>
        <w:t>ına iliş</w:t>
      </w:r>
      <w:r w:rsidRPr="005F6BA0">
        <w:rPr>
          <w:rFonts w:asciiTheme="majorHAnsi" w:hAnsiTheme="majorHAnsi" w:cs="GaramondLight"/>
          <w:sz w:val="24"/>
          <w:szCs w:val="24"/>
        </w:rPr>
        <w:t>kin</w:t>
      </w:r>
      <w:r w:rsidR="00725B16">
        <w:rPr>
          <w:rFonts w:asciiTheme="majorHAnsi" w:hAnsiTheme="majorHAnsi" w:cs="GaramondLight"/>
          <w:sz w:val="24"/>
          <w:szCs w:val="24"/>
        </w:rPr>
        <w:t xml:space="preserve"> </w:t>
      </w:r>
      <w:r w:rsidR="00F349EB">
        <w:rPr>
          <w:rFonts w:asciiTheme="majorHAnsi" w:hAnsiTheme="majorHAnsi" w:cs="GaramondLight"/>
          <w:sz w:val="24"/>
          <w:szCs w:val="24"/>
        </w:rPr>
        <w:t>olanları</w:t>
      </w:r>
      <w:r w:rsidRPr="005F6BA0">
        <w:rPr>
          <w:rFonts w:asciiTheme="majorHAnsi" w:hAnsiTheme="majorHAnsi" w:cs="GaramondLight"/>
          <w:sz w:val="24"/>
          <w:szCs w:val="24"/>
        </w:rPr>
        <w:t xml:space="preserve">n epistemolojik, </w:t>
      </w:r>
      <w:r w:rsidRPr="005F6BA0">
        <w:rPr>
          <w:rFonts w:asciiTheme="majorHAnsi" w:hAnsiTheme="majorHAnsi" w:cs="GaramondLightItalic"/>
          <w:i/>
          <w:iCs/>
          <w:sz w:val="24"/>
          <w:szCs w:val="24"/>
        </w:rPr>
        <w:t>yöntem</w:t>
      </w:r>
      <w:r w:rsidR="00F349EB">
        <w:rPr>
          <w:rFonts w:asciiTheme="majorHAnsi" w:hAnsiTheme="majorHAnsi" w:cs="GaramondLight"/>
          <w:sz w:val="24"/>
          <w:szCs w:val="24"/>
        </w:rPr>
        <w:t>ine iliş</w:t>
      </w:r>
      <w:r w:rsidRPr="005F6BA0">
        <w:rPr>
          <w:rFonts w:asciiTheme="majorHAnsi" w:hAnsiTheme="majorHAnsi" w:cs="GaramondLight"/>
          <w:sz w:val="24"/>
          <w:szCs w:val="24"/>
        </w:rPr>
        <w:t>kin olanlar</w:t>
      </w:r>
      <w:r w:rsidR="00F349EB">
        <w:rPr>
          <w:rFonts w:asciiTheme="majorHAnsi" w:hAnsiTheme="majorHAnsi" w:cs="GaramondLight"/>
          <w:sz w:val="24"/>
          <w:szCs w:val="24"/>
        </w:rPr>
        <w:t>ın da metodolojik boyutunun iş</w:t>
      </w:r>
      <w:r w:rsidRPr="005F6BA0">
        <w:rPr>
          <w:rFonts w:asciiTheme="majorHAnsi" w:hAnsiTheme="majorHAnsi" w:cs="GaramondLight"/>
          <w:sz w:val="24"/>
          <w:szCs w:val="24"/>
        </w:rPr>
        <w:t>levi</w:t>
      </w:r>
      <w:r w:rsidR="00725B16">
        <w:rPr>
          <w:rFonts w:asciiTheme="majorHAnsi" w:hAnsiTheme="majorHAnsi" w:cs="GaramondLight"/>
          <w:sz w:val="24"/>
          <w:szCs w:val="24"/>
        </w:rPr>
        <w:t xml:space="preserve"> </w:t>
      </w:r>
      <w:r w:rsidR="00F349EB">
        <w:rPr>
          <w:rFonts w:asciiTheme="majorHAnsi" w:hAnsiTheme="majorHAnsi" w:cs="GaramondLight"/>
          <w:sz w:val="24"/>
          <w:szCs w:val="24"/>
        </w:rPr>
        <w:t>ağır basar. Bilimin konusuna iliş</w:t>
      </w:r>
      <w:r w:rsidRPr="005F6BA0">
        <w:rPr>
          <w:rFonts w:asciiTheme="majorHAnsi" w:hAnsiTheme="majorHAnsi" w:cs="GaramondLight"/>
          <w:sz w:val="24"/>
          <w:szCs w:val="24"/>
        </w:rPr>
        <w:t>kin en temel sorun, bilimin konusuna giren</w:t>
      </w:r>
      <w:r w:rsidR="00725B16">
        <w:rPr>
          <w:rFonts w:asciiTheme="majorHAnsi" w:hAnsiTheme="majorHAnsi" w:cs="GaramondLight"/>
          <w:sz w:val="24"/>
          <w:szCs w:val="24"/>
        </w:rPr>
        <w:t xml:space="preserve"> h</w:t>
      </w:r>
      <w:r w:rsidR="00725B16" w:rsidRPr="005F6BA0">
        <w:rPr>
          <w:rFonts w:asciiTheme="majorHAnsi" w:hAnsiTheme="majorHAnsi" w:cs="GaramondLight"/>
          <w:sz w:val="24"/>
          <w:szCs w:val="24"/>
        </w:rPr>
        <w:t>angi</w:t>
      </w:r>
      <w:r w:rsidRPr="005F6BA0">
        <w:rPr>
          <w:rFonts w:asciiTheme="majorHAnsi" w:hAnsiTheme="majorHAnsi" w:cs="GaramondLight"/>
          <w:sz w:val="24"/>
          <w:szCs w:val="24"/>
        </w:rPr>
        <w:t xml:space="preserve"> türden nesne, olay ve olgunun </w:t>
      </w:r>
      <w:r w:rsidRPr="005F6BA0">
        <w:rPr>
          <w:rFonts w:asciiTheme="majorHAnsi" w:hAnsiTheme="majorHAnsi" w:cs="GaramondLightItalic"/>
          <w:i/>
          <w:iCs/>
          <w:sz w:val="24"/>
          <w:szCs w:val="24"/>
        </w:rPr>
        <w:t xml:space="preserve">var </w:t>
      </w:r>
      <w:r w:rsidR="00725B16">
        <w:rPr>
          <w:rFonts w:asciiTheme="majorHAnsi" w:hAnsiTheme="majorHAnsi" w:cs="GaramondLight"/>
          <w:sz w:val="24"/>
          <w:szCs w:val="24"/>
        </w:rPr>
        <w:t>olduğ</w:t>
      </w:r>
      <w:r w:rsidRPr="005F6BA0">
        <w:rPr>
          <w:rFonts w:asciiTheme="majorHAnsi" w:hAnsiTheme="majorHAnsi" w:cs="GaramondLight"/>
          <w:sz w:val="24"/>
          <w:szCs w:val="24"/>
        </w:rPr>
        <w:t>u sorunudur. Gerçekçi denilen filozoflar,</w:t>
      </w:r>
      <w:r w:rsidR="00725B16">
        <w:rPr>
          <w:rFonts w:asciiTheme="majorHAnsi" w:hAnsiTheme="majorHAnsi" w:cs="GaramondLight"/>
          <w:sz w:val="24"/>
          <w:szCs w:val="24"/>
        </w:rPr>
        <w:t xml:space="preserve"> </w:t>
      </w:r>
      <w:r w:rsidRPr="005F6BA0">
        <w:rPr>
          <w:rFonts w:asciiTheme="majorHAnsi" w:hAnsiTheme="majorHAnsi" w:cs="GaramondLight"/>
          <w:sz w:val="24"/>
          <w:szCs w:val="24"/>
        </w:rPr>
        <w:t>“bilim dilinde sözü edilen</w:t>
      </w:r>
      <w:r w:rsidR="00725B16">
        <w:rPr>
          <w:rFonts w:asciiTheme="majorHAnsi" w:hAnsiTheme="majorHAnsi" w:cs="GaramondLight"/>
          <w:sz w:val="24"/>
          <w:szCs w:val="24"/>
        </w:rPr>
        <w:t xml:space="preserve"> her şey vardır” savını, bu görüşe karşı çı</w:t>
      </w:r>
      <w:r w:rsidRPr="005F6BA0">
        <w:rPr>
          <w:rFonts w:asciiTheme="majorHAnsi" w:hAnsiTheme="majorHAnsi" w:cs="GaramondLight"/>
          <w:sz w:val="24"/>
          <w:szCs w:val="24"/>
        </w:rPr>
        <w:t>kanlar</w:t>
      </w:r>
      <w:r w:rsidR="00725B16">
        <w:rPr>
          <w:rFonts w:asciiTheme="majorHAnsi" w:hAnsiTheme="majorHAnsi" w:cs="GaramondLight"/>
          <w:sz w:val="24"/>
          <w:szCs w:val="24"/>
        </w:rPr>
        <w:t xml:space="preserve"> ise “yalnız gözlemlenebilir şeyler vardır” savını ileri sürmüş</w:t>
      </w:r>
      <w:r w:rsidRPr="005F6BA0">
        <w:rPr>
          <w:rFonts w:asciiTheme="majorHAnsi" w:hAnsiTheme="majorHAnsi" w:cs="GaramondLight"/>
          <w:sz w:val="24"/>
          <w:szCs w:val="24"/>
        </w:rPr>
        <w:t xml:space="preserve">lerdir. </w:t>
      </w:r>
    </w:p>
    <w:p w:rsidR="00877D16" w:rsidRDefault="00625BD9" w:rsidP="00625BD9">
      <w:pPr>
        <w:spacing w:line="360" w:lineRule="auto"/>
        <w:ind w:firstLine="567"/>
        <w:jc w:val="both"/>
        <w:rPr>
          <w:rFonts w:asciiTheme="majorHAnsi" w:hAnsiTheme="majorHAnsi"/>
          <w:sz w:val="24"/>
          <w:szCs w:val="24"/>
        </w:rPr>
      </w:pPr>
      <w:r w:rsidRPr="00625BD9">
        <w:rPr>
          <w:rFonts w:asciiTheme="majorHAnsi" w:hAnsiTheme="majorHAnsi"/>
          <w:sz w:val="24"/>
          <w:szCs w:val="24"/>
        </w:rPr>
        <w:t xml:space="preserve">Klasik-bilim anlayışı düşünce tarihinde Aristoteles ve onun takipçileri tarafından temsil edilen görüştür. Aristoteles ilk bilim felsefecisi olarak da kabul edilebilir. Aristoteles’in </w:t>
      </w:r>
      <w:r w:rsidRPr="00725B16">
        <w:rPr>
          <w:rFonts w:asciiTheme="majorHAnsi" w:hAnsiTheme="majorHAnsi"/>
          <w:i/>
          <w:sz w:val="24"/>
          <w:szCs w:val="24"/>
        </w:rPr>
        <w:t>İkinci Analitikler</w:t>
      </w:r>
      <w:r w:rsidRPr="00625BD9">
        <w:rPr>
          <w:rFonts w:asciiTheme="majorHAnsi" w:hAnsiTheme="majorHAnsi"/>
          <w:sz w:val="24"/>
          <w:szCs w:val="24"/>
        </w:rPr>
        <w:t xml:space="preserve">’i (Organon), onun bilim felsefesi üzerine temel çalışmasıdır. Ayrıca </w:t>
      </w:r>
      <w:r w:rsidRPr="00C072FB">
        <w:rPr>
          <w:rFonts w:asciiTheme="majorHAnsi" w:hAnsiTheme="majorHAnsi"/>
          <w:i/>
          <w:sz w:val="24"/>
          <w:szCs w:val="24"/>
        </w:rPr>
        <w:t>Fizik</w:t>
      </w:r>
      <w:r w:rsidRPr="00625BD9">
        <w:rPr>
          <w:rFonts w:asciiTheme="majorHAnsi" w:hAnsiTheme="majorHAnsi"/>
          <w:sz w:val="24"/>
          <w:szCs w:val="24"/>
        </w:rPr>
        <w:t xml:space="preserve"> ve </w:t>
      </w:r>
      <w:r w:rsidRPr="00C072FB">
        <w:rPr>
          <w:rFonts w:asciiTheme="majorHAnsi" w:hAnsiTheme="majorHAnsi"/>
          <w:i/>
          <w:sz w:val="24"/>
          <w:szCs w:val="24"/>
        </w:rPr>
        <w:t>Metafizik</w:t>
      </w:r>
      <w:r w:rsidRPr="00625BD9">
        <w:rPr>
          <w:rFonts w:asciiTheme="majorHAnsi" w:hAnsiTheme="majorHAnsi"/>
          <w:sz w:val="24"/>
          <w:szCs w:val="24"/>
        </w:rPr>
        <w:t xml:space="preserve"> adlı eserleri de bilimsel metodun belirli yönleriyle ilgili çalışmalarını içerir. Aristoteles’te bilim gözlemlerden başlayarak indüksiyon</w:t>
      </w:r>
      <w:r w:rsidR="00C072FB">
        <w:rPr>
          <w:rFonts w:asciiTheme="majorHAnsi" w:hAnsiTheme="majorHAnsi"/>
          <w:sz w:val="24"/>
          <w:szCs w:val="24"/>
        </w:rPr>
        <w:t xml:space="preserve"> (tümevarım)</w:t>
      </w:r>
      <w:r w:rsidRPr="00625BD9">
        <w:rPr>
          <w:rFonts w:asciiTheme="majorHAnsi" w:hAnsiTheme="majorHAnsi"/>
          <w:sz w:val="24"/>
          <w:szCs w:val="24"/>
        </w:rPr>
        <w:t xml:space="preserve"> yoluyla gözlenen olguları açıklayıcı bir takım </w:t>
      </w:r>
      <w:r w:rsidRPr="00625BD9">
        <w:rPr>
          <w:rFonts w:asciiTheme="majorHAnsi" w:hAnsiTheme="majorHAnsi"/>
          <w:sz w:val="24"/>
          <w:szCs w:val="24"/>
        </w:rPr>
        <w:lastRenderedPageBreak/>
        <w:t>genel ilkelere ulaşma, sonra bu ilkelerden açıklama konusu olguları dedü</w:t>
      </w:r>
      <w:r w:rsidR="00C072FB">
        <w:rPr>
          <w:rFonts w:asciiTheme="majorHAnsi" w:hAnsiTheme="majorHAnsi"/>
          <w:sz w:val="24"/>
          <w:szCs w:val="24"/>
        </w:rPr>
        <w:t>ktif (tümdengelim) çıkarımla elde etme süreç</w:t>
      </w:r>
      <w:r w:rsidRPr="00625BD9">
        <w:rPr>
          <w:rFonts w:asciiTheme="majorHAnsi" w:hAnsiTheme="majorHAnsi"/>
          <w:sz w:val="24"/>
          <w:szCs w:val="24"/>
        </w:rPr>
        <w:t xml:space="preserve">lerini içermektedir. </w:t>
      </w:r>
    </w:p>
    <w:p w:rsidR="00877D16" w:rsidRDefault="00625BD9" w:rsidP="00625BD9">
      <w:pPr>
        <w:spacing w:line="360" w:lineRule="auto"/>
        <w:ind w:firstLine="567"/>
        <w:jc w:val="both"/>
        <w:rPr>
          <w:rFonts w:asciiTheme="majorHAnsi" w:hAnsiTheme="majorHAnsi"/>
          <w:sz w:val="24"/>
          <w:szCs w:val="24"/>
        </w:rPr>
      </w:pPr>
      <w:r w:rsidRPr="00625BD9">
        <w:rPr>
          <w:rFonts w:asciiTheme="majorHAnsi" w:hAnsiTheme="majorHAnsi"/>
          <w:sz w:val="24"/>
          <w:szCs w:val="24"/>
        </w:rPr>
        <w:t xml:space="preserve">Yeni-bilim anlayışı olarak adlandırılan süreç ise kimi düşünürlere göre Kopernik, kimilerine göre de Galile ile başlar. Bu süreç genelde bilgiye, özelde bilimsel bilgiye öncelik verir. </w:t>
      </w:r>
    </w:p>
    <w:p w:rsidR="00877D16" w:rsidRDefault="00625BD9" w:rsidP="00625BD9">
      <w:pPr>
        <w:spacing w:line="360" w:lineRule="auto"/>
        <w:ind w:firstLine="567"/>
        <w:jc w:val="both"/>
        <w:rPr>
          <w:rFonts w:asciiTheme="majorHAnsi" w:hAnsiTheme="majorHAnsi"/>
          <w:sz w:val="24"/>
          <w:szCs w:val="24"/>
        </w:rPr>
      </w:pPr>
      <w:r w:rsidRPr="00625BD9">
        <w:rPr>
          <w:rFonts w:asciiTheme="majorHAnsi" w:hAnsiTheme="majorHAnsi"/>
          <w:sz w:val="24"/>
          <w:szCs w:val="24"/>
        </w:rPr>
        <w:t>Bilimi anlama faaliyetinde bulunanları üç grupta toplamak mümkündür: Birinci grup, bilimin tarihi gelişimini inceleyerek onu anlamaya çalışanlar yani bilim tarihçileridir. İkinci grup bilim faaliyetinde bulunanların hem bireysel hem de grup olarak özellikleri ve içinde bulundukları sosyal ve kültürel durumları inceleyerek bilimi anlamaya çalışanlardır. Bunlar daha çok bilim faaliyetine etki eden psikolojik, sosyolojik unsurlara dikkat çekerler. Üçüncü grup ise bilime mantık veya felsefe açısından yaklaşanlardır. Bunlar bilimi sonuç ve süreç olarak görenler diye ikiye ayrılırlar. Sonuç olarak bilim organize ve düzenli bir bilgi bütünü olarak kabul edilir (Pozitivistler). Süreç olarak bilimi görenler ise onun düşünsel ve eylemsel işlemlerin bütünü olduğunu söylerler (P</w:t>
      </w:r>
      <w:r w:rsidR="00716846">
        <w:rPr>
          <w:rFonts w:asciiTheme="majorHAnsi" w:hAnsiTheme="majorHAnsi"/>
          <w:sz w:val="24"/>
          <w:szCs w:val="24"/>
        </w:rPr>
        <w:t>opper, Kuhn, Lakatos gibi düşünürler)</w:t>
      </w:r>
      <w:r w:rsidRPr="00625BD9">
        <w:rPr>
          <w:rFonts w:asciiTheme="majorHAnsi" w:hAnsiTheme="majorHAnsi"/>
          <w:sz w:val="24"/>
          <w:szCs w:val="24"/>
        </w:rPr>
        <w:t>. Bilimi açıklama faaliyetin</w:t>
      </w:r>
      <w:r w:rsidR="00716846">
        <w:rPr>
          <w:rFonts w:asciiTheme="majorHAnsi" w:hAnsiTheme="majorHAnsi"/>
          <w:sz w:val="24"/>
          <w:szCs w:val="24"/>
        </w:rPr>
        <w:t>de bulunan üçüncü tarzın taraft</w:t>
      </w:r>
      <w:r w:rsidRPr="00625BD9">
        <w:rPr>
          <w:rFonts w:asciiTheme="majorHAnsi" w:hAnsiTheme="majorHAnsi"/>
          <w:sz w:val="24"/>
          <w:szCs w:val="24"/>
        </w:rPr>
        <w:t xml:space="preserve">arları genelde bilim felsefecileridir. </w:t>
      </w:r>
    </w:p>
    <w:p w:rsidR="007D299F" w:rsidRPr="007D299F" w:rsidRDefault="00625BD9" w:rsidP="00716846">
      <w:pPr>
        <w:pStyle w:val="ListeParagraf"/>
        <w:numPr>
          <w:ilvl w:val="0"/>
          <w:numId w:val="8"/>
        </w:numPr>
        <w:spacing w:line="360" w:lineRule="auto"/>
        <w:ind w:left="0" w:firstLine="284"/>
        <w:jc w:val="both"/>
        <w:rPr>
          <w:rFonts w:asciiTheme="majorHAnsi" w:hAnsiTheme="majorHAnsi" w:cs="Times New Roman"/>
          <w:b/>
          <w:sz w:val="24"/>
          <w:szCs w:val="24"/>
        </w:rPr>
      </w:pPr>
      <w:r w:rsidRPr="00877D16">
        <w:rPr>
          <w:rFonts w:asciiTheme="majorHAnsi" w:hAnsiTheme="majorHAnsi"/>
          <w:b/>
          <w:sz w:val="24"/>
          <w:szCs w:val="24"/>
        </w:rPr>
        <w:t>Doğrulamacılık veya Mantıkçı Pozitivistler</w:t>
      </w:r>
      <w:r w:rsidR="00877D16" w:rsidRPr="00877D16">
        <w:rPr>
          <w:rFonts w:asciiTheme="majorHAnsi" w:hAnsiTheme="majorHAnsi"/>
          <w:b/>
          <w:sz w:val="24"/>
          <w:szCs w:val="24"/>
        </w:rPr>
        <w:t>:</w:t>
      </w:r>
      <w:r w:rsidRPr="00877D16">
        <w:rPr>
          <w:rFonts w:asciiTheme="majorHAnsi" w:hAnsiTheme="majorHAnsi"/>
          <w:sz w:val="24"/>
          <w:szCs w:val="24"/>
        </w:rPr>
        <w:t xml:space="preserve"> Bilginin mahiyeti (neliğini), genel geçer bir doğru önermenin imkânı; doğru bir bilgi mümkünse bunun kaynağının ne olduğu bilgi felsefesinin (epistemoloji) temel sorunlarıdır. Bilim ve düşünce tarihi boyunca bu sorulara verilen cevapları iki ana başlık altında toplayabiliriz: Akılcılar ve deneyciler. </w:t>
      </w:r>
    </w:p>
    <w:p w:rsidR="007D299F" w:rsidRDefault="00625BD9" w:rsidP="007D299F">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Akılcılık (rasyonalizm), bilgi edinmede esas rol oynayan öğenin insan aklı olduğunu; aklın duyu verilerinden bağımsız olarak bilgiyi sağlayabildiğini; çünkü doğuştan bizde bazı bilgilerin mevcut olduğunu savunan felsefi görüştür. Rasyonalistlere (akılcılar) göre insan aklı</w:t>
      </w:r>
      <w:r w:rsidR="007D2A32">
        <w:rPr>
          <w:rFonts w:asciiTheme="majorHAnsi" w:hAnsiTheme="majorHAnsi"/>
          <w:sz w:val="24"/>
          <w:szCs w:val="24"/>
        </w:rPr>
        <w:t>,</w:t>
      </w:r>
      <w:r w:rsidRPr="00877D16">
        <w:rPr>
          <w:rFonts w:asciiTheme="majorHAnsi" w:hAnsiTheme="majorHAnsi"/>
          <w:sz w:val="24"/>
          <w:szCs w:val="24"/>
        </w:rPr>
        <w:t xml:space="preserve"> çıkarımlar yoluyla en sağlam ve en kesin bilgiyi elde edebilmektedir. Akıl, evrene ilişkin dış gözlemin veremeyeceği doğruları bize verebilir görüşü rasyonalistlerin te</w:t>
      </w:r>
      <w:r w:rsidR="007D2A32">
        <w:rPr>
          <w:rFonts w:asciiTheme="majorHAnsi" w:hAnsiTheme="majorHAnsi"/>
          <w:sz w:val="24"/>
          <w:szCs w:val="24"/>
        </w:rPr>
        <w:t>mel iddiasıdır</w:t>
      </w:r>
      <w:r w:rsidRPr="00877D16">
        <w:rPr>
          <w:rFonts w:asciiTheme="majorHAnsi" w:hAnsiTheme="majorHAnsi"/>
          <w:sz w:val="24"/>
          <w:szCs w:val="24"/>
        </w:rPr>
        <w:t>. Bu görüşün savunucuları olarak Platon, Fa</w:t>
      </w:r>
      <w:r w:rsidR="007D299F">
        <w:rPr>
          <w:rFonts w:asciiTheme="majorHAnsi" w:hAnsiTheme="majorHAnsi"/>
          <w:sz w:val="24"/>
          <w:szCs w:val="24"/>
        </w:rPr>
        <w:t>rabi ve Descartes gibi filozofl</w:t>
      </w:r>
      <w:r w:rsidRPr="00877D16">
        <w:rPr>
          <w:rFonts w:asciiTheme="majorHAnsi" w:hAnsiTheme="majorHAnsi"/>
          <w:sz w:val="24"/>
          <w:szCs w:val="24"/>
        </w:rPr>
        <w:t xml:space="preserve">ar gösterilebilir. </w:t>
      </w:r>
    </w:p>
    <w:p w:rsidR="007D299F" w:rsidRDefault="00625BD9" w:rsidP="007D299F">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lastRenderedPageBreak/>
        <w:t>Deneycilik (empirizm) ise bilginin yegâne kaynağının tecrübe</w:t>
      </w:r>
      <w:r w:rsidR="007D2A32">
        <w:rPr>
          <w:rFonts w:asciiTheme="majorHAnsi" w:hAnsiTheme="majorHAnsi"/>
          <w:sz w:val="24"/>
          <w:szCs w:val="24"/>
        </w:rPr>
        <w:t>,</w:t>
      </w:r>
      <w:r w:rsidRPr="00877D16">
        <w:rPr>
          <w:rFonts w:asciiTheme="majorHAnsi" w:hAnsiTheme="majorHAnsi"/>
          <w:sz w:val="24"/>
          <w:szCs w:val="24"/>
        </w:rPr>
        <w:t xml:space="preserve"> yani deney ve gözlem olduğunu savunur. Onlara göre akılcıların iddia ettikleri gibi a priori olarak (deneyden önce veya doğuştan) edindiğimiz kesin bilgilerimiz yoktur. Çünkü algısal gözlemler olmadan bilgi edinme sürecinin başlaması imkânsızdır. Locke, Berkele</w:t>
      </w:r>
      <w:r w:rsidR="007D2A32">
        <w:rPr>
          <w:rFonts w:asciiTheme="majorHAnsi" w:hAnsiTheme="majorHAnsi"/>
          <w:sz w:val="24"/>
          <w:szCs w:val="24"/>
        </w:rPr>
        <w:t>y ve Hume gibi deneyci filozofl</w:t>
      </w:r>
      <w:r w:rsidRPr="00877D16">
        <w:rPr>
          <w:rFonts w:asciiTheme="majorHAnsi" w:hAnsiTheme="majorHAnsi"/>
          <w:sz w:val="24"/>
          <w:szCs w:val="24"/>
        </w:rPr>
        <w:t>arın düşüncelerine bakarsak, duyumlamanın, algılamanın ve tecrübenin bilgi için ne kadar önemli olduğunu görebiliriz. Berkeley, ‘</w:t>
      </w:r>
      <w:r w:rsidRPr="00181F42">
        <w:rPr>
          <w:rFonts w:asciiTheme="majorHAnsi" w:hAnsiTheme="majorHAnsi"/>
          <w:i/>
          <w:sz w:val="24"/>
          <w:szCs w:val="24"/>
        </w:rPr>
        <w:t>algılanmış olmak var olmaktır’</w:t>
      </w:r>
      <w:r w:rsidRPr="00877D16">
        <w:rPr>
          <w:rFonts w:asciiTheme="majorHAnsi" w:hAnsiTheme="majorHAnsi"/>
          <w:sz w:val="24"/>
          <w:szCs w:val="24"/>
        </w:rPr>
        <w:t xml:space="preserve"> derken; Hume, ‘</w:t>
      </w:r>
      <w:r w:rsidRPr="00181F42">
        <w:rPr>
          <w:rFonts w:asciiTheme="majorHAnsi" w:hAnsiTheme="majorHAnsi"/>
          <w:i/>
          <w:sz w:val="24"/>
          <w:szCs w:val="24"/>
        </w:rPr>
        <w:t>tecrübeden gelmeyen hiçbir fikrimiz yoktur, en karmaşık ve hiç ilişkisi yokmuş gibi görünen fikirlerimizin bile (Tanrı fikri gibi) temelinde tecrübe vardır’</w:t>
      </w:r>
      <w:r w:rsidRPr="00877D16">
        <w:rPr>
          <w:rFonts w:asciiTheme="majorHAnsi" w:hAnsiTheme="majorHAnsi"/>
          <w:sz w:val="24"/>
          <w:szCs w:val="24"/>
        </w:rPr>
        <w:t xml:space="preserve"> derken, Empirist tutumun bilgi edinmedeki öne</w:t>
      </w:r>
      <w:r w:rsidR="00181F42">
        <w:rPr>
          <w:rFonts w:asciiTheme="majorHAnsi" w:hAnsiTheme="majorHAnsi"/>
          <w:sz w:val="24"/>
          <w:szCs w:val="24"/>
        </w:rPr>
        <w:t>mini vurgulamak istemektedirler.</w:t>
      </w:r>
    </w:p>
    <w:p w:rsidR="00BA6072" w:rsidRDefault="00625BD9" w:rsidP="007D299F">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 xml:space="preserve">Dikkatli bakıldığında burada birbirinden ayrı iki düşünce tarzının birleştiği ortak bir nokta kendini bize göstermektedir. Her iki görüşte güvenilir bilginin ispatının, ister aklın çıkarımları yoluyla olsun ister insanın tecrübe etmesiyle olsun fark etmez, bir tür ‘doğrulama’ ilkesiyle mümkün olacağını düşünmektedirler. </w:t>
      </w:r>
    </w:p>
    <w:p w:rsidR="00BA6072" w:rsidRDefault="00625BD9" w:rsidP="007D299F">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 xml:space="preserve">Doğrulama ilkesi, bir önermenin anlamlı olabilmesi için ya analitik ya da deneyimsel olarak doğrulanabilir olmasını gerektiğini ifade eden bir ilkedir. Bir önermenin doğru olup olmadığını belirleme </w:t>
      </w:r>
      <w:r w:rsidR="00870943" w:rsidRPr="00877D16">
        <w:rPr>
          <w:rFonts w:asciiTheme="majorHAnsi" w:hAnsiTheme="majorHAnsi"/>
          <w:sz w:val="24"/>
          <w:szCs w:val="24"/>
        </w:rPr>
        <w:t>imkânı</w:t>
      </w:r>
      <w:r w:rsidRPr="00877D16">
        <w:rPr>
          <w:rFonts w:asciiTheme="majorHAnsi" w:hAnsiTheme="majorHAnsi"/>
          <w:sz w:val="24"/>
          <w:szCs w:val="24"/>
        </w:rPr>
        <w:t xml:space="preserve"> </w:t>
      </w:r>
      <w:r w:rsidR="00870943" w:rsidRPr="00877D16">
        <w:rPr>
          <w:rFonts w:asciiTheme="majorHAnsi" w:hAnsiTheme="majorHAnsi"/>
          <w:sz w:val="24"/>
          <w:szCs w:val="24"/>
        </w:rPr>
        <w:t>yoksa</w:t>
      </w:r>
      <w:r w:rsidRPr="00877D16">
        <w:rPr>
          <w:rFonts w:asciiTheme="majorHAnsi" w:hAnsiTheme="majorHAnsi"/>
          <w:sz w:val="24"/>
          <w:szCs w:val="24"/>
        </w:rPr>
        <w:t xml:space="preserve"> bu önermenin anlamı yoktur. Eğer önerme gerçeklikle uyuşuyor ise doğrudur, bilimseldir ve bu yüzden de anlamlıdır. Doğrulama ilkesini savunan ve bu düşünceyi temellendiren mantıkçı pozitivistlerdir. Mantıkçı pozitivizm deyimi, Viyana çevresi adıyla alınan bir grup düşünürün görüşlerini ifade etmek üzere kullanılır. Fizikçi Mortiz Schlick, felsefeci R. Carnap, hukukçu F. Kaufmann, fizikçi V. </w:t>
      </w:r>
      <w:r w:rsidR="00870943" w:rsidRPr="00877D16">
        <w:rPr>
          <w:rFonts w:asciiTheme="majorHAnsi" w:hAnsiTheme="majorHAnsi"/>
          <w:sz w:val="24"/>
          <w:szCs w:val="24"/>
        </w:rPr>
        <w:t>Kraft, matematikçi</w:t>
      </w:r>
      <w:r w:rsidRPr="00877D16">
        <w:rPr>
          <w:rFonts w:asciiTheme="majorHAnsi" w:hAnsiTheme="majorHAnsi"/>
          <w:sz w:val="24"/>
          <w:szCs w:val="24"/>
        </w:rPr>
        <w:t xml:space="preserve"> K. Gödel, önemli bir düşünür K. Popper (daha sonra Mantıkçı Pozitivistleri eleştirecek) ve yine büyük bir düşünür olan Wittgenstein bu çevreyle ilişkili sayılabilir. </w:t>
      </w:r>
    </w:p>
    <w:p w:rsidR="00BA6072" w:rsidRDefault="00625BD9" w:rsidP="007D299F">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Mantıkçı pozitivistlere göre iki tür bilgi vardır: Bilimsel olan ve bilimsel olmayan. Yukarıda ifade ettiğimiz gibi eğer bir önerme anlamlıysa bilimseldir ve eğer doğrulanabiliyorsa anlamlıdır. Ve yine eğer bir önerme fizik evrenle uyuşuyorsa doğrulanabilirdir. Anlamlı olmayan, doğrulanamayan veya fizik evrenle uyuşmayan önemeler metafizikseldirler yani bilimsel değildirler. Mantıkçı pozitivistlere göre felsefe</w:t>
      </w:r>
      <w:r w:rsidR="00FF02CC">
        <w:rPr>
          <w:rFonts w:asciiTheme="majorHAnsi" w:hAnsiTheme="majorHAnsi"/>
          <w:sz w:val="24"/>
          <w:szCs w:val="24"/>
        </w:rPr>
        <w:t>,</w:t>
      </w:r>
      <w:r w:rsidRPr="00877D16">
        <w:rPr>
          <w:rFonts w:asciiTheme="majorHAnsi" w:hAnsiTheme="majorHAnsi"/>
          <w:sz w:val="24"/>
          <w:szCs w:val="24"/>
        </w:rPr>
        <w:t xml:space="preserve"> metafizik problemlere uğraşacak bir saha olmadan çıkarılmalı ve onun tek ve yegâne görevi bilimsel kavramların açıklanması ve mantıksal çıkarımların analizi olmalıdır. Aristo için ‘bilimlerin bilimi’ olan felsefe </w:t>
      </w:r>
      <w:r w:rsidRPr="00877D16">
        <w:rPr>
          <w:rFonts w:asciiTheme="majorHAnsi" w:hAnsiTheme="majorHAnsi"/>
          <w:sz w:val="24"/>
          <w:szCs w:val="24"/>
        </w:rPr>
        <w:lastRenderedPageBreak/>
        <w:t xml:space="preserve">artık bilimin bir hizmetkârı olmuştur. Sonuçta mantıkçı pozitivistler gerek bilimi gerek felsefeyi dar kalıplar içerisine sokmuşlar yani kısırlaştırmışlardır. </w:t>
      </w:r>
    </w:p>
    <w:p w:rsidR="00393C86" w:rsidRPr="00393C86" w:rsidRDefault="00625BD9" w:rsidP="00FF02CC">
      <w:pPr>
        <w:pStyle w:val="ListeParagraf"/>
        <w:numPr>
          <w:ilvl w:val="0"/>
          <w:numId w:val="8"/>
        </w:numPr>
        <w:spacing w:line="360" w:lineRule="auto"/>
        <w:ind w:left="0" w:firstLine="284"/>
        <w:jc w:val="both"/>
        <w:rPr>
          <w:rFonts w:asciiTheme="majorHAnsi" w:hAnsiTheme="majorHAnsi" w:cs="Times New Roman"/>
          <w:b/>
          <w:sz w:val="24"/>
          <w:szCs w:val="24"/>
        </w:rPr>
      </w:pPr>
      <w:r w:rsidRPr="00BA6072">
        <w:rPr>
          <w:rFonts w:asciiTheme="majorHAnsi" w:hAnsiTheme="majorHAnsi"/>
          <w:b/>
          <w:sz w:val="24"/>
          <w:szCs w:val="24"/>
        </w:rPr>
        <w:t>Yanlışlamacılık ve K</w:t>
      </w:r>
      <w:r w:rsidR="00FF02CC">
        <w:rPr>
          <w:rFonts w:asciiTheme="majorHAnsi" w:hAnsiTheme="majorHAnsi"/>
          <w:b/>
          <w:sz w:val="24"/>
          <w:szCs w:val="24"/>
        </w:rPr>
        <w:t>arl</w:t>
      </w:r>
      <w:r w:rsidRPr="00BA6072">
        <w:rPr>
          <w:rFonts w:asciiTheme="majorHAnsi" w:hAnsiTheme="majorHAnsi"/>
          <w:b/>
          <w:sz w:val="24"/>
          <w:szCs w:val="24"/>
        </w:rPr>
        <w:t xml:space="preserve"> Popper</w:t>
      </w:r>
      <w:r w:rsidR="00BA6072">
        <w:rPr>
          <w:rFonts w:asciiTheme="majorHAnsi" w:hAnsiTheme="majorHAnsi"/>
          <w:sz w:val="24"/>
          <w:szCs w:val="24"/>
        </w:rPr>
        <w:t xml:space="preserve">: </w:t>
      </w:r>
      <w:r w:rsidRPr="00877D16">
        <w:rPr>
          <w:rFonts w:asciiTheme="majorHAnsi" w:hAnsiTheme="majorHAnsi"/>
          <w:sz w:val="24"/>
          <w:szCs w:val="24"/>
        </w:rPr>
        <w:t>Başlangıçta mantıkçı pozitivistler arasında yer alan Karl Popper, zam</w:t>
      </w:r>
      <w:r w:rsidR="00BA6072">
        <w:rPr>
          <w:rFonts w:asciiTheme="majorHAnsi" w:hAnsiTheme="majorHAnsi"/>
          <w:sz w:val="24"/>
          <w:szCs w:val="24"/>
        </w:rPr>
        <w:t>anla onların en etkili muhalifl</w:t>
      </w:r>
      <w:r w:rsidRPr="00877D16">
        <w:rPr>
          <w:rFonts w:asciiTheme="majorHAnsi" w:hAnsiTheme="majorHAnsi"/>
          <w:sz w:val="24"/>
          <w:szCs w:val="24"/>
        </w:rPr>
        <w:t xml:space="preserve">erinden biri olmuştur. Hatta bu özelliğinden ötürü ona ‘resmi muhalif ’ sıfatı takılmıştır. </w:t>
      </w:r>
    </w:p>
    <w:p w:rsidR="00393C86" w:rsidRDefault="00625BD9" w:rsidP="00393C86">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 xml:space="preserve">‘Bilim’ ile ‘bilim olmayan’ın ayrımının ortaya koyulabilmesine izin verecek bir ölçütün aranmasına ve bunun da doğrulama ile ifade edilmesine Popper’in eleştirel olarak yaklaşımı onu bilim felsefesi çevresinde önemli bir düşünür haline getirmiştir. Eleştirel akılcılık olarak da adlandırılan bu anlayışa göre, bir kuramın bilimselliği onun ‘doğrulanabilme’ özelliğinde </w:t>
      </w:r>
      <w:r w:rsidR="00393C86">
        <w:rPr>
          <w:rFonts w:asciiTheme="majorHAnsi" w:hAnsiTheme="majorHAnsi"/>
          <w:sz w:val="24"/>
          <w:szCs w:val="24"/>
        </w:rPr>
        <w:t>değil, geçersiz kılınabilme imkâ</w:t>
      </w:r>
      <w:r w:rsidRPr="00877D16">
        <w:rPr>
          <w:rFonts w:asciiTheme="majorHAnsi" w:hAnsiTheme="majorHAnsi"/>
          <w:sz w:val="24"/>
          <w:szCs w:val="24"/>
        </w:rPr>
        <w:t>nında ve çürütülebilme niteliğind</w:t>
      </w:r>
      <w:r w:rsidR="00FF02CC">
        <w:rPr>
          <w:rFonts w:asciiTheme="majorHAnsi" w:hAnsiTheme="majorHAnsi"/>
          <w:sz w:val="24"/>
          <w:szCs w:val="24"/>
        </w:rPr>
        <w:t>e (yanlışlanabilme) aranmalıdır.</w:t>
      </w:r>
    </w:p>
    <w:p w:rsidR="00393C86" w:rsidRDefault="00625BD9" w:rsidP="00393C86">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 xml:space="preserve"> Popper düşüncesinde yanlışlamanın uygulanabilmesi için mantıkçı pozitivistlerin savunduğu iki hususun reddedilmesi gerekmektedir. Bunlardan ilki ‘dogmacılığın reddi’; ikincisi ise ‘tümevarımcılığın reddi’dir. İlkinde Popper, değişmez olarak kabul edilen kuramların da eleştirilebilmesi gerektiğine vurgu yaparken; ikincisinde sonlu sayıda tecrübeden hareketle ol</w:t>
      </w:r>
      <w:r w:rsidR="00C501A9">
        <w:rPr>
          <w:rFonts w:asciiTheme="majorHAnsi" w:hAnsiTheme="majorHAnsi"/>
          <w:sz w:val="24"/>
          <w:szCs w:val="24"/>
        </w:rPr>
        <w:t>uşturulan tümel önermelerin ge</w:t>
      </w:r>
      <w:r w:rsidRPr="00877D16">
        <w:rPr>
          <w:rFonts w:asciiTheme="majorHAnsi" w:hAnsiTheme="majorHAnsi"/>
          <w:sz w:val="24"/>
          <w:szCs w:val="24"/>
        </w:rPr>
        <w:t>çersiz kılınabilece</w:t>
      </w:r>
      <w:r w:rsidR="00C501A9">
        <w:rPr>
          <w:rFonts w:asciiTheme="majorHAnsi" w:hAnsiTheme="majorHAnsi"/>
          <w:sz w:val="24"/>
          <w:szCs w:val="24"/>
        </w:rPr>
        <w:t xml:space="preserve">ğine dikkat çekmek istemektedir. </w:t>
      </w:r>
      <w:r w:rsidRPr="00877D16">
        <w:rPr>
          <w:rFonts w:asciiTheme="majorHAnsi" w:hAnsiTheme="majorHAnsi"/>
          <w:sz w:val="24"/>
          <w:szCs w:val="24"/>
        </w:rPr>
        <w:t xml:space="preserve">Buna göre, bir kuram sınamaya uygun değil veya karşı duruyorsa bilimsel değildir. </w:t>
      </w:r>
    </w:p>
    <w:p w:rsidR="00D932F7" w:rsidRDefault="00625BD9" w:rsidP="00393C86">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 xml:space="preserve">‘Yanlışlanabilir’ ifadesi ile Popper’in demek istediği, yanlışlanan önermelerin bilimsel olduğu değildir; yanlış olan önermelerin bulunup ayıklanması sürecidir. Bu süreç içerisinde önermenin yanlışlığının ortaya koyulabilmesi demek o önermenin sınanabilmesini zorunlu kılar. Sınama kavramı Popper’de ikinci önemli kavramdır. Çünkü sınanamayan bir önermenin bize yeni bir bilgi vermesi mümkün değildir. Örneğin, ‘yarın hava ya sıcak ya da soğuk olacaktır” gibi bir önerme her şekilde doğru çıkacaktır. Çünkü yarın geldiğine hava sıcaktır ve önerme doğrudur; ya da yarın geldiğinde hava soğuktur ve yine önerme doğrudur. Bu çeşit önermeler Popper düşüncesinde mantıksal kurgu içinde birden fazla olasılığı taşıdığından sınamaya imkân vermezler bu yüzden yanlışlanabilir değildirler ve </w:t>
      </w:r>
      <w:r w:rsidR="00E327F5">
        <w:rPr>
          <w:rFonts w:asciiTheme="majorHAnsi" w:hAnsiTheme="majorHAnsi"/>
          <w:sz w:val="24"/>
          <w:szCs w:val="24"/>
        </w:rPr>
        <w:t>bilimsellikle ilişkileri yoktur.</w:t>
      </w:r>
    </w:p>
    <w:p w:rsidR="00D932F7" w:rsidRDefault="00625BD9" w:rsidP="00393C86">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 xml:space="preserve">Popper altını çizerek tümevarımın eksik bir yapıda olduğunu göstermeye çalışır. Örneğin, ‘bütün kuğular beyazdır’ önermesini ele alalım. Bu tümel önermeye nasıl ulaştık. Önce bir kuğuya sonra bir kuğuya daha ve sonrasında </w:t>
      </w:r>
      <w:r w:rsidRPr="00877D16">
        <w:rPr>
          <w:rFonts w:asciiTheme="majorHAnsi" w:hAnsiTheme="majorHAnsi"/>
          <w:sz w:val="24"/>
          <w:szCs w:val="24"/>
        </w:rPr>
        <w:lastRenderedPageBreak/>
        <w:t>örneğin 1000 kuğuya bakmış olalım. Bakmış olduğumuz ilk bin kuğunun beyaz olması 1001’nci kuğunun beyaz olacağını mantıksal olarak garanti edemez. Bir başka ifadeyle, bu durum tecrübelerimizin dışında kalan sahalar</w:t>
      </w:r>
      <w:r w:rsidR="00E327F5">
        <w:rPr>
          <w:rFonts w:asciiTheme="majorHAnsi" w:hAnsiTheme="majorHAnsi"/>
          <w:sz w:val="24"/>
          <w:szCs w:val="24"/>
        </w:rPr>
        <w:t>da siyah bir kuğunun bulunmadı</w:t>
      </w:r>
      <w:r w:rsidRPr="00877D16">
        <w:rPr>
          <w:rFonts w:asciiTheme="majorHAnsi" w:hAnsiTheme="majorHAnsi"/>
          <w:sz w:val="24"/>
          <w:szCs w:val="24"/>
        </w:rPr>
        <w:t>ğını garantilemez. Ancak tek bir siyah kuğu bulunursa bu genelleme yanlışlanmış olur. A. J. Ayer, pratik olarak doğrulanabilirlik ile ilke olarak doğrulanabilirlik arasında ayrım yaparak sorunu aşmaya çalışır. Buna göre bir varsayım kesinlikle doğrulanmadığı ölç</w:t>
      </w:r>
      <w:r w:rsidR="00E327F5">
        <w:rPr>
          <w:rFonts w:asciiTheme="majorHAnsi" w:hAnsiTheme="majorHAnsi"/>
          <w:sz w:val="24"/>
          <w:szCs w:val="24"/>
        </w:rPr>
        <w:t>üde kesinlikle yanlışlanamaz da.</w:t>
      </w:r>
    </w:p>
    <w:p w:rsidR="00D932F7" w:rsidRDefault="00625BD9" w:rsidP="00393C86">
      <w:pPr>
        <w:pStyle w:val="ListeParagraf"/>
        <w:spacing w:line="360" w:lineRule="auto"/>
        <w:ind w:left="0" w:firstLine="567"/>
        <w:jc w:val="both"/>
        <w:rPr>
          <w:rFonts w:asciiTheme="majorHAnsi" w:hAnsiTheme="majorHAnsi"/>
          <w:sz w:val="24"/>
          <w:szCs w:val="24"/>
        </w:rPr>
      </w:pPr>
      <w:r w:rsidRPr="00877D16">
        <w:rPr>
          <w:rFonts w:asciiTheme="majorHAnsi" w:hAnsiTheme="majorHAnsi"/>
          <w:sz w:val="24"/>
          <w:szCs w:val="24"/>
        </w:rPr>
        <w:t xml:space="preserve">Kısaca, bir kurama dogmatik bir şekilde bağlanmak ve tümevarımla elde edilen önermeleri genellemek doğrulamacıların temel hatalarıdır. Gerek izafiyet kuramında gerekse Adlerci psikolojide olsun bir kuramın doğruluğunu ortaya koyan önermeler bulmak kolaydır. Oysa esas zor ve önemli olan bir kuramın iddialarını yanlışlayabilecek önermeler bulmaktır. </w:t>
      </w:r>
    </w:p>
    <w:p w:rsidR="005F760E" w:rsidRPr="005F760E" w:rsidRDefault="00625BD9" w:rsidP="00057272">
      <w:pPr>
        <w:pStyle w:val="ListeParagraf"/>
        <w:numPr>
          <w:ilvl w:val="0"/>
          <w:numId w:val="8"/>
        </w:numPr>
        <w:spacing w:line="360" w:lineRule="auto"/>
        <w:ind w:left="0" w:firstLine="284"/>
        <w:jc w:val="both"/>
        <w:rPr>
          <w:rFonts w:asciiTheme="majorHAnsi" w:hAnsiTheme="majorHAnsi" w:cs="Times New Roman"/>
          <w:b/>
          <w:sz w:val="24"/>
          <w:szCs w:val="24"/>
        </w:rPr>
      </w:pPr>
      <w:r w:rsidRPr="00D932F7">
        <w:rPr>
          <w:rFonts w:asciiTheme="majorHAnsi" w:hAnsiTheme="majorHAnsi"/>
          <w:b/>
          <w:sz w:val="24"/>
          <w:szCs w:val="24"/>
        </w:rPr>
        <w:t>Bilimsel Devrim veya Kuhncu Paradigma</w:t>
      </w:r>
      <w:r w:rsidR="00D932F7">
        <w:rPr>
          <w:rFonts w:asciiTheme="majorHAnsi" w:hAnsiTheme="majorHAnsi"/>
          <w:sz w:val="24"/>
          <w:szCs w:val="24"/>
        </w:rPr>
        <w:t>:</w:t>
      </w:r>
      <w:r w:rsidRPr="00877D16">
        <w:rPr>
          <w:rFonts w:asciiTheme="majorHAnsi" w:hAnsiTheme="majorHAnsi"/>
          <w:sz w:val="24"/>
          <w:szCs w:val="24"/>
        </w:rPr>
        <w:t xml:space="preserve"> Aslında bir bilim tarihçisi ve fizikçi olan Kuhn, alternatif bakış açısı arama uğraşında şüphesiz yalnız değildi. Onun yanında çok rahat bir şekilde, Quine’yi, Lakatos’u, Toulmin’i de sayabiliriz. Fakat Wittgenstein’ın ‘dil oyunları’ kuramından da etkilenen Kuhn, bilimsel bakış açısı üzerinde devrim n</w:t>
      </w:r>
      <w:r w:rsidR="005F760E">
        <w:rPr>
          <w:rFonts w:asciiTheme="majorHAnsi" w:hAnsiTheme="majorHAnsi"/>
          <w:sz w:val="24"/>
          <w:szCs w:val="24"/>
        </w:rPr>
        <w:t xml:space="preserve">iteliğinde bir etki bırakır. </w:t>
      </w:r>
    </w:p>
    <w:p w:rsidR="00BA59FE" w:rsidRDefault="005F760E" w:rsidP="005F760E">
      <w:pPr>
        <w:pStyle w:val="ListeParagraf"/>
        <w:spacing w:line="360" w:lineRule="auto"/>
        <w:ind w:left="0" w:firstLine="567"/>
        <w:jc w:val="both"/>
        <w:rPr>
          <w:rFonts w:asciiTheme="majorHAnsi" w:hAnsiTheme="majorHAnsi"/>
          <w:sz w:val="24"/>
          <w:szCs w:val="24"/>
        </w:rPr>
      </w:pPr>
      <w:r w:rsidRPr="005F760E">
        <w:rPr>
          <w:rFonts w:asciiTheme="majorHAnsi" w:hAnsiTheme="majorHAnsi"/>
          <w:sz w:val="24"/>
          <w:szCs w:val="24"/>
        </w:rPr>
        <w:t>Th</w:t>
      </w:r>
      <w:r w:rsidR="00625BD9" w:rsidRPr="005F760E">
        <w:rPr>
          <w:rFonts w:asciiTheme="majorHAnsi" w:hAnsiTheme="majorHAnsi"/>
          <w:sz w:val="24"/>
          <w:szCs w:val="24"/>
        </w:rPr>
        <w:t xml:space="preserve">omas S. Kuhn, Popper’in yanlışlamaya ve çürütmeye ilişkin görüşlerini yetersiz bulur. Çünkü bilimsel kuramlar yanlışlamaya karşı oldukça dayanıklıdırlar, bu yüzden belki aykırılıklar ve karşıt örneklerden söz etmek daha doğru olur. Belli bir yaklaşım tarzı veya yöntemi ancak başka bir yöntem ortadan kaldırabilir. Bu yeni bilimsel anlayışa </w:t>
      </w:r>
      <w:r w:rsidR="00625BD9" w:rsidRPr="00562442">
        <w:rPr>
          <w:rFonts w:asciiTheme="majorHAnsi" w:hAnsiTheme="majorHAnsi"/>
          <w:i/>
          <w:sz w:val="24"/>
          <w:szCs w:val="24"/>
        </w:rPr>
        <w:t>‘paradigma’</w:t>
      </w:r>
      <w:r w:rsidR="00625BD9" w:rsidRPr="005F760E">
        <w:rPr>
          <w:rFonts w:asciiTheme="majorHAnsi" w:hAnsiTheme="majorHAnsi"/>
          <w:sz w:val="24"/>
          <w:szCs w:val="24"/>
        </w:rPr>
        <w:t xml:space="preserve"> diyor Kuhn. </w:t>
      </w:r>
      <w:r w:rsidR="00BA59FE">
        <w:rPr>
          <w:rFonts w:asciiTheme="majorHAnsi" w:hAnsiTheme="majorHAnsi"/>
          <w:sz w:val="24"/>
          <w:szCs w:val="24"/>
        </w:rPr>
        <w:t>Kuhn, bilimsel süreci oluşturan adımları bir sıra ile açıklar. Bu süreç, sürekli kendini yenileyerek, tekrar eder durur. Buna göre bilim, statik bir sonuç değil, devamlı devrimlerle ilerleyen bir etkinliktir. Bahse konu olan sürecin adımları şu şekildedir: Bilim öncesi dönem, olağan b</w:t>
      </w:r>
      <w:r w:rsidR="005A5855">
        <w:rPr>
          <w:rFonts w:asciiTheme="majorHAnsi" w:hAnsiTheme="majorHAnsi"/>
          <w:sz w:val="24"/>
          <w:szCs w:val="24"/>
        </w:rPr>
        <w:t>ilim dönemi, bunalımlar, devrim ve</w:t>
      </w:r>
      <w:r w:rsidR="00BA59FE">
        <w:rPr>
          <w:rFonts w:asciiTheme="majorHAnsi" w:hAnsiTheme="majorHAnsi"/>
          <w:sz w:val="24"/>
          <w:szCs w:val="24"/>
        </w:rPr>
        <w:t xml:space="preserve"> olağan dönem</w:t>
      </w:r>
      <w:r w:rsidR="005A5855">
        <w:rPr>
          <w:rFonts w:asciiTheme="majorHAnsi" w:hAnsiTheme="majorHAnsi"/>
          <w:sz w:val="24"/>
          <w:szCs w:val="24"/>
        </w:rPr>
        <w:t>.</w:t>
      </w:r>
    </w:p>
    <w:p w:rsidR="00B31796" w:rsidRDefault="00625BD9" w:rsidP="005F760E">
      <w:pPr>
        <w:pStyle w:val="ListeParagraf"/>
        <w:spacing w:line="360" w:lineRule="auto"/>
        <w:ind w:left="0" w:firstLine="567"/>
        <w:jc w:val="both"/>
        <w:rPr>
          <w:rFonts w:asciiTheme="majorHAnsi" w:hAnsiTheme="majorHAnsi"/>
          <w:sz w:val="24"/>
          <w:szCs w:val="24"/>
        </w:rPr>
      </w:pPr>
      <w:r w:rsidRPr="005F760E">
        <w:rPr>
          <w:rFonts w:asciiTheme="majorHAnsi" w:hAnsiTheme="majorHAnsi"/>
          <w:sz w:val="24"/>
          <w:szCs w:val="24"/>
        </w:rPr>
        <w:t>Bilimsel başarı, mit, felsefe</w:t>
      </w:r>
      <w:r w:rsidR="00562442">
        <w:rPr>
          <w:rFonts w:asciiTheme="majorHAnsi" w:hAnsiTheme="majorHAnsi"/>
          <w:sz w:val="24"/>
          <w:szCs w:val="24"/>
        </w:rPr>
        <w:t>, gelenek, ilke, bakış açısı, v</w:t>
      </w:r>
      <w:r w:rsidRPr="005F760E">
        <w:rPr>
          <w:rFonts w:asciiTheme="majorHAnsi" w:hAnsiTheme="majorHAnsi"/>
          <w:sz w:val="24"/>
          <w:szCs w:val="24"/>
        </w:rPr>
        <w:t>b. manalara gelen paradigmayı Kuhn yerleşik anlamıyla “kabul görmüş olan model ya da örnek” diye tanımlıyor. Bilimin gelişmesinin ne pozitivist ne de Popperci bilim felsefesiyle bağdaşmadığını söyleyen Kuhn paradigmaları, “</w:t>
      </w:r>
      <w:r w:rsidRPr="001060C8">
        <w:rPr>
          <w:rFonts w:asciiTheme="majorHAnsi" w:hAnsiTheme="majorHAnsi"/>
          <w:i/>
          <w:sz w:val="24"/>
          <w:szCs w:val="24"/>
        </w:rPr>
        <w:t>bir bilim çevresinde be</w:t>
      </w:r>
      <w:r w:rsidR="00B31796" w:rsidRPr="001060C8">
        <w:rPr>
          <w:rFonts w:asciiTheme="majorHAnsi" w:hAnsiTheme="majorHAnsi"/>
          <w:i/>
          <w:sz w:val="24"/>
          <w:szCs w:val="24"/>
        </w:rPr>
        <w:t>lli bir süre için bir model sağ</w:t>
      </w:r>
      <w:r w:rsidRPr="001060C8">
        <w:rPr>
          <w:rFonts w:asciiTheme="majorHAnsi" w:hAnsiTheme="majorHAnsi"/>
          <w:i/>
          <w:sz w:val="24"/>
          <w:szCs w:val="24"/>
        </w:rPr>
        <w:t>layan, yani örnek sorular ve çözümler temin eden, evrensel olarak kabul edilmiş bilimsel başarılar</w:t>
      </w:r>
      <w:r w:rsidRPr="005F760E">
        <w:rPr>
          <w:rFonts w:asciiTheme="majorHAnsi" w:hAnsiTheme="majorHAnsi"/>
          <w:sz w:val="24"/>
          <w:szCs w:val="24"/>
        </w:rPr>
        <w:t>”</w:t>
      </w:r>
      <w:r w:rsidR="00B31796">
        <w:rPr>
          <w:rFonts w:asciiTheme="majorHAnsi" w:hAnsiTheme="majorHAnsi"/>
          <w:sz w:val="24"/>
          <w:szCs w:val="24"/>
        </w:rPr>
        <w:t xml:space="preserve"> olarak görüyor:</w:t>
      </w:r>
    </w:p>
    <w:p w:rsidR="008261D9" w:rsidRDefault="008261D9" w:rsidP="005F760E">
      <w:pPr>
        <w:pStyle w:val="ListeParagraf"/>
        <w:spacing w:line="360" w:lineRule="auto"/>
        <w:ind w:left="0" w:firstLine="567"/>
        <w:jc w:val="both"/>
        <w:rPr>
          <w:rFonts w:asciiTheme="majorHAnsi" w:hAnsiTheme="majorHAnsi"/>
          <w:sz w:val="24"/>
          <w:szCs w:val="24"/>
        </w:rPr>
      </w:pPr>
    </w:p>
    <w:p w:rsidR="008261D9" w:rsidRPr="00A67645" w:rsidRDefault="00625BD9" w:rsidP="00A67645">
      <w:pPr>
        <w:pStyle w:val="ListeParagraf"/>
        <w:spacing w:line="240" w:lineRule="auto"/>
        <w:ind w:left="1134" w:right="1133"/>
        <w:jc w:val="both"/>
        <w:rPr>
          <w:rFonts w:asciiTheme="majorHAnsi" w:hAnsiTheme="majorHAnsi"/>
          <w:sz w:val="24"/>
          <w:szCs w:val="24"/>
        </w:rPr>
      </w:pPr>
      <w:r w:rsidRPr="005F760E">
        <w:rPr>
          <w:rFonts w:asciiTheme="majorHAnsi" w:hAnsiTheme="majorHAnsi"/>
          <w:sz w:val="24"/>
          <w:szCs w:val="24"/>
        </w:rPr>
        <w:t>Kuhn’un amacı klasik bilim anlayış</w:t>
      </w:r>
      <w:r w:rsidR="00A67645">
        <w:rPr>
          <w:rFonts w:asciiTheme="majorHAnsi" w:hAnsiTheme="majorHAnsi"/>
          <w:sz w:val="24"/>
          <w:szCs w:val="24"/>
        </w:rPr>
        <w:t>ından çıkmak ve ortaya yeni bir</w:t>
      </w:r>
      <w:r w:rsidRPr="005F760E">
        <w:rPr>
          <w:rFonts w:asciiTheme="majorHAnsi" w:hAnsiTheme="majorHAnsi"/>
          <w:sz w:val="24"/>
          <w:szCs w:val="24"/>
        </w:rPr>
        <w:t xml:space="preserve"> bilim anlayışı koymaya çalışmaktır. Ona göre bilim iki şekilde yapılır. İlki “normal (olağan) bilim” tarzında; ikincisi “olağan-dışı (devrimci) bilim” tarzındadır. </w:t>
      </w:r>
    </w:p>
    <w:p w:rsidR="008261D9" w:rsidRDefault="00323EF3" w:rsidP="00B31796">
      <w:pPr>
        <w:spacing w:line="360" w:lineRule="auto"/>
        <w:ind w:right="-1" w:firstLine="567"/>
        <w:jc w:val="both"/>
        <w:rPr>
          <w:rFonts w:asciiTheme="majorHAnsi" w:hAnsiTheme="majorHAnsi"/>
          <w:sz w:val="24"/>
          <w:szCs w:val="24"/>
        </w:rPr>
      </w:pPr>
      <w:r>
        <w:rPr>
          <w:rFonts w:asciiTheme="majorHAnsi" w:hAnsiTheme="majorHAnsi"/>
          <w:sz w:val="24"/>
          <w:szCs w:val="24"/>
        </w:rPr>
        <w:t>Olağan</w:t>
      </w:r>
      <w:r w:rsidR="00B91A60">
        <w:rPr>
          <w:rFonts w:asciiTheme="majorHAnsi" w:hAnsiTheme="majorHAnsi"/>
          <w:sz w:val="24"/>
          <w:szCs w:val="24"/>
        </w:rPr>
        <w:t xml:space="preserve"> </w:t>
      </w:r>
      <w:r w:rsidR="00625BD9" w:rsidRPr="00B31796">
        <w:rPr>
          <w:rFonts w:asciiTheme="majorHAnsi" w:hAnsiTheme="majorHAnsi"/>
          <w:sz w:val="24"/>
          <w:szCs w:val="24"/>
        </w:rPr>
        <w:t>bilim deyimini Kuhn, “</w:t>
      </w:r>
      <w:r w:rsidR="00625BD9" w:rsidRPr="00323EF3">
        <w:rPr>
          <w:rFonts w:asciiTheme="majorHAnsi" w:hAnsiTheme="majorHAnsi"/>
          <w:i/>
          <w:sz w:val="24"/>
          <w:szCs w:val="24"/>
        </w:rPr>
        <w:t>geçmişte kazanılmış bir ya da daha fazla bilimsel başarı üzerine sağlam olarak oturtulmuş araştırma</w:t>
      </w:r>
      <w:r>
        <w:rPr>
          <w:rFonts w:asciiTheme="majorHAnsi" w:hAnsiTheme="majorHAnsi"/>
          <w:sz w:val="24"/>
          <w:szCs w:val="24"/>
        </w:rPr>
        <w:t xml:space="preserve">” </w:t>
      </w:r>
      <w:r w:rsidR="00625BD9" w:rsidRPr="00B31796">
        <w:rPr>
          <w:rFonts w:asciiTheme="majorHAnsi" w:hAnsiTheme="majorHAnsi"/>
          <w:sz w:val="24"/>
          <w:szCs w:val="24"/>
        </w:rPr>
        <w:t xml:space="preserve">anlamında kullanıyor. Bu başarılar belli bir bilim çevresinin, uygulamanın sürekliliğini sağlamak amacıyla bir süreliğine temele koyduğu bilimsel ilerlemelerdir. Kuhn’a göre paradigma kavramı olağan bilim deyimiyle yakından ilgilidir. Bu dönemde araştırmalar ve buna bağlı olan başarılar, bilim adamları tarafından temel kabul edilir. Aynı zamanda araştırmanın odağında, mevcut bir problem veya paradigmanın kullanımı dâhilinde birlikte etkin olan bilim insanları grubu yer alır. Düşünce birliğinin veya bakış açısının ortaklaşa olmasının bu özel türü olağan bilimin temeli, bilimsel topluluğun tipik çalışma modelidir. </w:t>
      </w:r>
    </w:p>
    <w:p w:rsidR="008261D9" w:rsidRDefault="00625BD9" w:rsidP="00B31796">
      <w:pPr>
        <w:spacing w:line="360" w:lineRule="auto"/>
        <w:ind w:right="-1" w:firstLine="567"/>
        <w:jc w:val="both"/>
        <w:rPr>
          <w:rFonts w:asciiTheme="majorHAnsi" w:hAnsiTheme="majorHAnsi"/>
          <w:sz w:val="24"/>
          <w:szCs w:val="24"/>
        </w:rPr>
      </w:pPr>
      <w:r w:rsidRPr="00B31796">
        <w:rPr>
          <w:rFonts w:asciiTheme="majorHAnsi" w:hAnsiTheme="majorHAnsi"/>
          <w:sz w:val="24"/>
          <w:szCs w:val="24"/>
        </w:rPr>
        <w:t>Bu dönemde olaya ve olgulara yönelik farklı bakış açıları söz konusu olabilir fakat sadece bir tanesi paradigma halini alır. Olağan bilim döneminde bütün bilimsel tavırları o kontrol eder duruma gelir. Çalışmalarını yeni paradigmaya göre yürütemeyen ya da yürütmek istemeyenler ya tek başlarına devam ederler ya da yeni bir bilimsel çev</w:t>
      </w:r>
      <w:r w:rsidR="00814802">
        <w:rPr>
          <w:rFonts w:asciiTheme="majorHAnsi" w:hAnsiTheme="majorHAnsi"/>
          <w:sz w:val="24"/>
          <w:szCs w:val="24"/>
        </w:rPr>
        <w:t>reye bağlanırlar</w:t>
      </w:r>
      <w:r w:rsidRPr="00B31796">
        <w:rPr>
          <w:rFonts w:asciiTheme="majorHAnsi" w:hAnsiTheme="majorHAnsi"/>
          <w:sz w:val="24"/>
          <w:szCs w:val="24"/>
        </w:rPr>
        <w:t>. Başarı bir paradigmanın güvenirliliğini artırırken, başarısızlık pek önemsenmez. Kuhn, olağan bilim dönemini daha çok bir ‘bulmaca çözümü’ olar</w:t>
      </w:r>
      <w:r w:rsidR="00814802">
        <w:rPr>
          <w:rFonts w:asciiTheme="majorHAnsi" w:hAnsiTheme="majorHAnsi"/>
          <w:sz w:val="24"/>
          <w:szCs w:val="24"/>
        </w:rPr>
        <w:t>ak değerlendirir</w:t>
      </w:r>
      <w:r w:rsidRPr="00B31796">
        <w:rPr>
          <w:rFonts w:asciiTheme="majorHAnsi" w:hAnsiTheme="majorHAnsi"/>
          <w:sz w:val="24"/>
          <w:szCs w:val="24"/>
        </w:rPr>
        <w:t>.</w:t>
      </w:r>
    </w:p>
    <w:p w:rsidR="008261D9" w:rsidRDefault="00625BD9" w:rsidP="00B31796">
      <w:pPr>
        <w:spacing w:line="360" w:lineRule="auto"/>
        <w:ind w:right="-1" w:firstLine="567"/>
        <w:jc w:val="both"/>
        <w:rPr>
          <w:rFonts w:asciiTheme="majorHAnsi" w:hAnsiTheme="majorHAnsi"/>
          <w:sz w:val="24"/>
          <w:szCs w:val="24"/>
        </w:rPr>
      </w:pPr>
      <w:r w:rsidRPr="00B31796">
        <w:rPr>
          <w:rFonts w:asciiTheme="majorHAnsi" w:hAnsiTheme="majorHAnsi"/>
          <w:sz w:val="24"/>
          <w:szCs w:val="24"/>
        </w:rPr>
        <w:t xml:space="preserve"> Paradigma değişikliği, yeni bir ‘olağan bilim’ dönemine geçişi ifade eder. Bu açıdan da yeni paradigma Kuhn terminolojisiyle ‘bilimsel devrim’i ifşa etmektedir. Artık eski paradigma terk edilmiş, yerini yeni paradigma almıştır. Bu açıdan Kuhn düşüncesinde bu devrimsel geçiş eski paradigmanın geliştirilmesiyle olmadığından bilimsel süreç ‘birikimli’ bir şekilde gerçekle</w:t>
      </w:r>
      <w:r w:rsidR="00814802">
        <w:rPr>
          <w:rFonts w:asciiTheme="majorHAnsi" w:hAnsiTheme="majorHAnsi"/>
          <w:sz w:val="24"/>
          <w:szCs w:val="24"/>
        </w:rPr>
        <w:t>şmemektedir</w:t>
      </w:r>
      <w:r w:rsidRPr="00B31796">
        <w:rPr>
          <w:rFonts w:asciiTheme="majorHAnsi" w:hAnsiTheme="majorHAnsi"/>
          <w:sz w:val="24"/>
          <w:szCs w:val="24"/>
        </w:rPr>
        <w:t xml:space="preserve">. </w:t>
      </w:r>
    </w:p>
    <w:p w:rsidR="007A711F" w:rsidRDefault="00625BD9" w:rsidP="00B31796">
      <w:pPr>
        <w:spacing w:line="360" w:lineRule="auto"/>
        <w:ind w:right="-1" w:firstLine="567"/>
        <w:jc w:val="both"/>
        <w:rPr>
          <w:rFonts w:asciiTheme="majorHAnsi" w:hAnsiTheme="majorHAnsi"/>
          <w:sz w:val="24"/>
          <w:szCs w:val="24"/>
        </w:rPr>
      </w:pPr>
      <w:r w:rsidRPr="00B31796">
        <w:rPr>
          <w:rFonts w:asciiTheme="majorHAnsi" w:hAnsiTheme="majorHAnsi"/>
          <w:sz w:val="24"/>
          <w:szCs w:val="24"/>
        </w:rPr>
        <w:t xml:space="preserve">Her zaman bir paradigmanın kendisiyle bağdaşmayan verileri (anomalileri) mevcuttur. Ancak tek başına bir anomalinin varlığı paradigmayı terk etmek için yeterli değildir. Ne zaman bir paradigmanın çözmede başarısızlığa uğradığı problemlerin sayısı çözdüklerinden daha fazla olursa, o zaman bu paradigma terk </w:t>
      </w:r>
      <w:r w:rsidRPr="00B31796">
        <w:rPr>
          <w:rFonts w:asciiTheme="majorHAnsi" w:hAnsiTheme="majorHAnsi"/>
          <w:sz w:val="24"/>
          <w:szCs w:val="24"/>
        </w:rPr>
        <w:lastRenderedPageBreak/>
        <w:t xml:space="preserve">edilir. Şayet birden fazla paradigma gündemdeyse hangisinin çözüleceğine felsefi tartışmalar yol gösterir. Her yeni paradigmanın öncekine göre daha rasyonel, daha çok sorun (bulmaca) çözücü olduğuna inanılır. </w:t>
      </w:r>
    </w:p>
    <w:p w:rsidR="007A711F" w:rsidRPr="007A711F" w:rsidRDefault="00625BD9" w:rsidP="00141FCA">
      <w:pPr>
        <w:pStyle w:val="ListeParagraf"/>
        <w:numPr>
          <w:ilvl w:val="0"/>
          <w:numId w:val="8"/>
        </w:numPr>
        <w:spacing w:line="360" w:lineRule="auto"/>
        <w:ind w:left="0" w:right="-1" w:firstLine="284"/>
        <w:jc w:val="both"/>
        <w:rPr>
          <w:rFonts w:asciiTheme="majorHAnsi" w:hAnsiTheme="majorHAnsi" w:cs="Times New Roman"/>
          <w:b/>
          <w:sz w:val="24"/>
          <w:szCs w:val="24"/>
        </w:rPr>
      </w:pPr>
      <w:r w:rsidRPr="007A711F">
        <w:rPr>
          <w:rFonts w:asciiTheme="majorHAnsi" w:hAnsiTheme="majorHAnsi"/>
          <w:b/>
          <w:sz w:val="24"/>
          <w:szCs w:val="24"/>
        </w:rPr>
        <w:t>Ana Hatlarıyla Bilimsellik veya Sınır Çizme Sorunu</w:t>
      </w:r>
      <w:r w:rsidR="007A711F">
        <w:rPr>
          <w:rFonts w:asciiTheme="majorHAnsi" w:hAnsiTheme="majorHAnsi"/>
          <w:b/>
          <w:sz w:val="24"/>
          <w:szCs w:val="24"/>
        </w:rPr>
        <w:t>:</w:t>
      </w:r>
      <w:r w:rsidRPr="007A711F">
        <w:rPr>
          <w:rFonts w:asciiTheme="majorHAnsi" w:hAnsiTheme="majorHAnsi"/>
          <w:sz w:val="24"/>
          <w:szCs w:val="24"/>
        </w:rPr>
        <w:t xml:space="preserve"> Klasik pozitivizmin kurucusu Comte’a göre gerçek bilim, insanlar nesnelerin yapılarıyla ilgili tüm metafizik spekülasyonlardan sıyrıldığında ortaya çıkar. Comte, pozitivizmden gerçek nesnelerle ilgilenmeyi anlar. Teolojik ve metafiziksel kuruntulardan sıyrılan insan zihni olgulara tümevarımsal bir yöntem dâhilinde yaklaşır. 19. yüzyılın sonlarında Mantıksal Pozitivis</w:t>
      </w:r>
      <w:r w:rsidR="00141FCA">
        <w:rPr>
          <w:rFonts w:asciiTheme="majorHAnsi" w:hAnsiTheme="majorHAnsi"/>
          <w:sz w:val="24"/>
          <w:szCs w:val="24"/>
        </w:rPr>
        <w:t>tler (Viyana Çevresi) diye anı</w:t>
      </w:r>
      <w:r w:rsidRPr="007A711F">
        <w:rPr>
          <w:rFonts w:asciiTheme="majorHAnsi" w:hAnsiTheme="majorHAnsi"/>
          <w:sz w:val="24"/>
          <w:szCs w:val="24"/>
        </w:rPr>
        <w:t>lan bilim insanları önce bütün bilimler için sağlam bir temel oluşturmaya, sonra da metafiziğin anlamsız olduğunu göstermeye çalıştılar. Bu amaçla kullandıkları yöntem, tüm kavramların ve önermelerin mantı</w:t>
      </w:r>
      <w:r w:rsidR="007A711F">
        <w:rPr>
          <w:rFonts w:asciiTheme="majorHAnsi" w:hAnsiTheme="majorHAnsi"/>
          <w:sz w:val="24"/>
          <w:szCs w:val="24"/>
        </w:rPr>
        <w:t xml:space="preserve">ksal çözümlemesidir. </w:t>
      </w:r>
      <w:r w:rsidR="00141FCA">
        <w:rPr>
          <w:rFonts w:asciiTheme="majorHAnsi" w:hAnsiTheme="majorHAnsi"/>
          <w:sz w:val="24"/>
          <w:szCs w:val="24"/>
        </w:rPr>
        <w:t xml:space="preserve">Mantıksal </w:t>
      </w:r>
      <w:r w:rsidR="00141FCA" w:rsidRPr="007A711F">
        <w:rPr>
          <w:rFonts w:asciiTheme="majorHAnsi" w:hAnsiTheme="majorHAnsi"/>
          <w:sz w:val="24"/>
          <w:szCs w:val="24"/>
        </w:rPr>
        <w:t>çözümleme</w:t>
      </w:r>
      <w:r w:rsidRPr="007A711F">
        <w:rPr>
          <w:rFonts w:asciiTheme="majorHAnsi" w:hAnsiTheme="majorHAnsi"/>
          <w:sz w:val="24"/>
          <w:szCs w:val="24"/>
        </w:rPr>
        <w:t xml:space="preserve"> bir bakıma bilgiyi doğrulama yöntemidir. Burada kastedilen ilkece doğrulamadır, yoksa sahici bir doğ</w:t>
      </w:r>
      <w:r w:rsidR="00141FCA">
        <w:rPr>
          <w:rFonts w:asciiTheme="majorHAnsi" w:hAnsiTheme="majorHAnsi"/>
          <w:sz w:val="24"/>
          <w:szCs w:val="24"/>
        </w:rPr>
        <w:t>rulama değil</w:t>
      </w:r>
      <w:r w:rsidRPr="007A711F">
        <w:rPr>
          <w:rFonts w:asciiTheme="majorHAnsi" w:hAnsiTheme="majorHAnsi"/>
          <w:sz w:val="24"/>
          <w:szCs w:val="24"/>
        </w:rPr>
        <w:t xml:space="preserve">. Bilim ile metafizik arasına bir sınır çizme kaygısıyla hareket eden Rudolf Carnap doğrulanabilirlik ilkesini keskin bir şekilde savunur. Ona göre bir önerme anlamlı ise doğrulanabilmelidir, doğrulanamıyorsa sözde ya da anlamsız bir önermedir. Deney, tümevarım, anlamlılık ve doğrulanabilirlik, onlar için bilimselliğin ölçütleri olmuştur. </w:t>
      </w:r>
    </w:p>
    <w:p w:rsidR="00EC617D" w:rsidRDefault="008F0707" w:rsidP="007A711F">
      <w:pPr>
        <w:spacing w:line="360" w:lineRule="auto"/>
        <w:ind w:right="-1" w:firstLine="567"/>
        <w:jc w:val="both"/>
        <w:rPr>
          <w:rFonts w:asciiTheme="majorHAnsi" w:hAnsiTheme="majorHAnsi"/>
          <w:sz w:val="24"/>
          <w:szCs w:val="24"/>
        </w:rPr>
      </w:pPr>
      <w:r>
        <w:rPr>
          <w:rFonts w:asciiTheme="majorHAnsi" w:hAnsiTheme="majorHAnsi"/>
          <w:sz w:val="24"/>
          <w:szCs w:val="24"/>
        </w:rPr>
        <w:t>Oysa Karl</w:t>
      </w:r>
      <w:r w:rsidR="00625BD9" w:rsidRPr="007A711F">
        <w:rPr>
          <w:rFonts w:asciiTheme="majorHAnsi" w:hAnsiTheme="majorHAnsi"/>
          <w:sz w:val="24"/>
          <w:szCs w:val="24"/>
        </w:rPr>
        <w:t xml:space="preserve"> Popper’a göre ‘bilim’ ile ‘sözde bilim’ arasındaki ayrım doğrulayıcı tümevarım işlemleriyle gösterilemez. Çünkü bilimin kullandığı ilke ve yöntemleri sözde bilim, örneğin astroloji de kullanabilir. Astroloji de tümevarımı kullanır ama o deneysel bir bilim değildir. Doğrulanabilirlik ölçütüne göre Freud’un psikanaliz kuramı veya Marks’ın tarih kuramı, Einstein’ın izafiyet kuramıyla aynı bilimsel değere sahiptir. Oysa gerçek bir ölçüt ile ilk ikisinin bir bilim olan astronomiden çok astrolojiye daha yakın oldukları tespit edilebilir. Hakikaten Popper’a göre deneysel bilim ötekilerden farklıdır. Gerçek bilim ile sözde bilim arasındaki ayrımı ortaya koyacak olan da bilimsel kuramların yanlışlanabilir olma özellikleridir. Öteki kuram sahiplerin hangi şartlarda kuramlarından vazgeçeceklerini belirtmemeleri en büyük eksiklikleridir. Bilimsellik, empirik destek sağlamada değil, kuramın hangi koşullar altında yanlış olduğunu belir</w:t>
      </w:r>
      <w:r>
        <w:rPr>
          <w:rFonts w:asciiTheme="majorHAnsi" w:hAnsiTheme="majorHAnsi"/>
          <w:sz w:val="24"/>
          <w:szCs w:val="24"/>
        </w:rPr>
        <w:t>tmede aranmalıdır</w:t>
      </w:r>
      <w:r w:rsidR="00625BD9" w:rsidRPr="007A711F">
        <w:rPr>
          <w:rFonts w:asciiTheme="majorHAnsi" w:hAnsiTheme="majorHAnsi"/>
          <w:sz w:val="24"/>
          <w:szCs w:val="24"/>
        </w:rPr>
        <w:t xml:space="preserve">. Popper, tümevarıma dayalı doğrulamayı bilimsel açıdan yetersiz görür. O, </w:t>
      </w:r>
      <w:r w:rsidR="00625BD9" w:rsidRPr="007A711F">
        <w:rPr>
          <w:rFonts w:asciiTheme="majorHAnsi" w:hAnsiTheme="majorHAnsi"/>
          <w:sz w:val="24"/>
          <w:szCs w:val="24"/>
        </w:rPr>
        <w:lastRenderedPageBreak/>
        <w:t>tümevarıma öncelikle şu iki nedenden ötürü itiraz eder: İlkin tümevarım yineleme yoluyla, geleceğin büyük ölçüde geçmişe benzeyeceği inancını var eder. Oysa bilimsel kuram böyle bir inanca dayand</w:t>
      </w:r>
      <w:r w:rsidR="0098635E">
        <w:rPr>
          <w:rFonts w:asciiTheme="majorHAnsi" w:hAnsiTheme="majorHAnsi"/>
          <w:sz w:val="24"/>
          <w:szCs w:val="24"/>
        </w:rPr>
        <w:t>ırılamaz</w:t>
      </w:r>
      <w:r w:rsidR="00625BD9" w:rsidRPr="007A711F">
        <w:rPr>
          <w:rFonts w:asciiTheme="majorHAnsi" w:hAnsiTheme="majorHAnsi"/>
          <w:sz w:val="24"/>
          <w:szCs w:val="24"/>
        </w:rPr>
        <w:t xml:space="preserve">. İkincisi, bir kuramın doğru olduğu pek çok gözlem vasıtasıyla kanıtlanamaz. Biz buna sadece inanabiliriz. İnanç vasıtasıyla da bilimle sözde bilim arasında ayrım yapamayız. Deneysel bir kanıtla bir kuramı doğrulayamayız ama onu yanlışlayabiliriz. </w:t>
      </w:r>
    </w:p>
    <w:p w:rsidR="00EC617D" w:rsidRDefault="00625BD9" w:rsidP="007A711F">
      <w:pPr>
        <w:spacing w:line="360" w:lineRule="auto"/>
        <w:ind w:right="-1" w:firstLine="567"/>
        <w:jc w:val="both"/>
        <w:rPr>
          <w:rFonts w:asciiTheme="majorHAnsi" w:hAnsiTheme="majorHAnsi"/>
          <w:sz w:val="24"/>
          <w:szCs w:val="24"/>
        </w:rPr>
      </w:pPr>
      <w:r w:rsidRPr="007A711F">
        <w:rPr>
          <w:rFonts w:asciiTheme="majorHAnsi" w:hAnsiTheme="majorHAnsi"/>
          <w:sz w:val="24"/>
          <w:szCs w:val="24"/>
        </w:rPr>
        <w:t xml:space="preserve">İkinci Doğrulamacılar diyebileceğimiz bir grup bilim insanı, Viyana çevresinin doğrulama anlayışından nicelikçe farklı bir doğrulama anlayışına geri dönerek Popper’ı </w:t>
      </w:r>
      <w:r w:rsidR="0098635E">
        <w:rPr>
          <w:rFonts w:asciiTheme="majorHAnsi" w:hAnsiTheme="majorHAnsi"/>
          <w:sz w:val="24"/>
          <w:szCs w:val="24"/>
        </w:rPr>
        <w:t>eleştirirler</w:t>
      </w:r>
      <w:r w:rsidRPr="007A711F">
        <w:rPr>
          <w:rFonts w:asciiTheme="majorHAnsi" w:hAnsiTheme="majorHAnsi"/>
          <w:sz w:val="24"/>
          <w:szCs w:val="24"/>
        </w:rPr>
        <w:t>. Kuramsal çoğulculuğu savunan Paul K. Feyerabend’a göre bilim iki temel ilkeye sadık kalmalıdır. Bunlardan ilki, genel kabul gören bakış açısı iyi kanıtlanmış veya çok yaygın olsa dahi, bunlar</w:t>
      </w:r>
      <w:r w:rsidR="0098635E">
        <w:rPr>
          <w:rFonts w:asciiTheme="majorHAnsi" w:hAnsiTheme="majorHAnsi"/>
          <w:sz w:val="24"/>
          <w:szCs w:val="24"/>
        </w:rPr>
        <w:t>la örtüş</w:t>
      </w:r>
      <w:r w:rsidRPr="007A711F">
        <w:rPr>
          <w:rFonts w:asciiTheme="majorHAnsi" w:hAnsiTheme="majorHAnsi"/>
          <w:sz w:val="24"/>
          <w:szCs w:val="24"/>
        </w:rPr>
        <w:t xml:space="preserve">meyen kuramları bulmak ve geliştirmek </w:t>
      </w:r>
      <w:r w:rsidR="0098635E">
        <w:rPr>
          <w:rFonts w:asciiTheme="majorHAnsi" w:hAnsiTheme="majorHAnsi"/>
          <w:sz w:val="24"/>
          <w:szCs w:val="24"/>
        </w:rPr>
        <w:t>zorunluluğu vardır</w:t>
      </w:r>
      <w:r w:rsidRPr="007A711F">
        <w:rPr>
          <w:rFonts w:asciiTheme="majorHAnsi" w:hAnsiTheme="majorHAnsi"/>
          <w:sz w:val="24"/>
          <w:szCs w:val="24"/>
        </w:rPr>
        <w:t>. İkinci ilkeye göre ise bir kuram, eskimiş yardımcı kuramlarca kuşatılmış olduğundan işlevsiz kalabilir. Bu durumda yapılacak en doğru iş, daha gelişkin yardımcı-kuramlarla desteklenen yeni bir kuram oluşturmaktır. Özetle Feyerabend, çok sayıda paradigmanın varlığı ile yardımcı kuramların önemini vurgular.</w:t>
      </w:r>
    </w:p>
    <w:p w:rsidR="00EC617D" w:rsidRDefault="00625BD9" w:rsidP="007A711F">
      <w:pPr>
        <w:spacing w:line="360" w:lineRule="auto"/>
        <w:ind w:right="-1" w:firstLine="567"/>
        <w:jc w:val="both"/>
        <w:rPr>
          <w:rFonts w:asciiTheme="majorHAnsi" w:hAnsiTheme="majorHAnsi"/>
          <w:sz w:val="24"/>
          <w:szCs w:val="24"/>
        </w:rPr>
      </w:pPr>
      <w:r w:rsidRPr="007A711F">
        <w:rPr>
          <w:rFonts w:asciiTheme="majorHAnsi" w:hAnsiTheme="majorHAnsi"/>
          <w:sz w:val="24"/>
          <w:szCs w:val="24"/>
        </w:rPr>
        <w:t xml:space="preserve"> Bu düşünürlerden bir diğeri olan Imre Lakatos, </w:t>
      </w:r>
      <w:r w:rsidR="0049559F">
        <w:rPr>
          <w:rFonts w:asciiTheme="majorHAnsi" w:hAnsiTheme="majorHAnsi"/>
          <w:sz w:val="24"/>
          <w:szCs w:val="24"/>
        </w:rPr>
        <w:t>yanlışlanabilirliğin biricik öl</w:t>
      </w:r>
      <w:r w:rsidRPr="007A711F">
        <w:rPr>
          <w:rFonts w:asciiTheme="majorHAnsi" w:hAnsiTheme="majorHAnsi"/>
          <w:sz w:val="24"/>
          <w:szCs w:val="24"/>
        </w:rPr>
        <w:t>çüt olarak alındığı yerde ortada hiçbir bilimsel kuramın kalmayacağını savunur. Ama yine de kendi bilimsel hedefini, Popperci yanlışlamacılığı düzeltme ve yapılan itirazlara cevap verme girişim</w:t>
      </w:r>
      <w:r w:rsidR="0049559F">
        <w:rPr>
          <w:rFonts w:asciiTheme="majorHAnsi" w:hAnsiTheme="majorHAnsi"/>
          <w:sz w:val="24"/>
          <w:szCs w:val="24"/>
        </w:rPr>
        <w:t>i olarak belirler</w:t>
      </w:r>
      <w:r w:rsidRPr="007A711F">
        <w:rPr>
          <w:rFonts w:asciiTheme="majorHAnsi" w:hAnsiTheme="majorHAnsi"/>
          <w:sz w:val="24"/>
          <w:szCs w:val="24"/>
        </w:rPr>
        <w:t>. Çünkü bir kuramdan, gözlenebilir bazı sonuçlar çıkartmak için söz konusu kuramda içerilenlere bazı ‘yardımcı kabuller’in eklenmesi lazımdır. Yardımcı varsayımlar olmadan bir kuramı sınayamayız. Olumsuz bir sonuç bir yanlışlama değildir, tam tersine aykırılığı gidermek ve kuramı düzeltmek için bir fırsattır. Bu nedenle yanlışlandığı söylenen bir kuram uygun değişiklerle kurtar</w:t>
      </w:r>
      <w:r w:rsidR="0049559F">
        <w:rPr>
          <w:rFonts w:asciiTheme="majorHAnsi" w:hAnsiTheme="majorHAnsi"/>
          <w:sz w:val="24"/>
          <w:szCs w:val="24"/>
        </w:rPr>
        <w:t>ılabilir</w:t>
      </w:r>
      <w:r w:rsidRPr="007A711F">
        <w:rPr>
          <w:rFonts w:asciiTheme="majorHAnsi" w:hAnsiTheme="majorHAnsi"/>
          <w:sz w:val="24"/>
          <w:szCs w:val="24"/>
        </w:rPr>
        <w:t xml:space="preserve">. </w:t>
      </w:r>
    </w:p>
    <w:p w:rsidR="00EC617D" w:rsidRDefault="00625BD9" w:rsidP="007A711F">
      <w:pPr>
        <w:spacing w:line="360" w:lineRule="auto"/>
        <w:ind w:right="-1" w:firstLine="567"/>
        <w:jc w:val="both"/>
        <w:rPr>
          <w:rFonts w:asciiTheme="majorHAnsi" w:hAnsiTheme="majorHAnsi"/>
          <w:sz w:val="24"/>
          <w:szCs w:val="24"/>
        </w:rPr>
      </w:pPr>
      <w:r w:rsidRPr="007A711F">
        <w:rPr>
          <w:rFonts w:asciiTheme="majorHAnsi" w:hAnsiTheme="majorHAnsi"/>
          <w:sz w:val="24"/>
          <w:szCs w:val="24"/>
        </w:rPr>
        <w:t>Pierre Duhem, bir ön</w:t>
      </w:r>
      <w:r w:rsidR="0049559F">
        <w:rPr>
          <w:rFonts w:asciiTheme="majorHAnsi" w:hAnsiTheme="majorHAnsi"/>
          <w:sz w:val="24"/>
          <w:szCs w:val="24"/>
        </w:rPr>
        <w:t xml:space="preserve"> </w:t>
      </w:r>
      <w:r w:rsidRPr="007A711F">
        <w:rPr>
          <w:rFonts w:asciiTheme="majorHAnsi" w:hAnsiTheme="majorHAnsi"/>
          <w:sz w:val="24"/>
          <w:szCs w:val="24"/>
        </w:rPr>
        <w:t>deyiyi sınamak istediğimizde tek başına yalıtık bir kuramı değil de bütün bir dizgeyi sınadığımızı söyler. Bu durumda sınanan tahmin yanlış olduğunda tek bir kuramın yanlış olduğu sonucuna varmayız. Yanlışlayıcı bir sonuç sistemde bir şeyin yanlış olduğunu söyler ama hangi kuramın yanlış olduğ</w:t>
      </w:r>
      <w:r w:rsidR="00FD5379">
        <w:rPr>
          <w:rFonts w:asciiTheme="majorHAnsi" w:hAnsiTheme="majorHAnsi"/>
          <w:sz w:val="24"/>
          <w:szCs w:val="24"/>
        </w:rPr>
        <w:t>unu söylemez.</w:t>
      </w:r>
      <w:r w:rsidRPr="007A711F">
        <w:rPr>
          <w:rFonts w:asciiTheme="majorHAnsi" w:hAnsiTheme="majorHAnsi"/>
          <w:sz w:val="24"/>
          <w:szCs w:val="24"/>
        </w:rPr>
        <w:t xml:space="preserve"> Quin’a göre ise tüm inançlarımız bütüncül bir ağ oluşturur. Bu </w:t>
      </w:r>
      <w:r w:rsidRPr="007A711F">
        <w:rPr>
          <w:rFonts w:asciiTheme="majorHAnsi" w:hAnsiTheme="majorHAnsi"/>
          <w:sz w:val="24"/>
          <w:szCs w:val="24"/>
        </w:rPr>
        <w:lastRenderedPageBreak/>
        <w:t>yüzden her bir önerme, bu bütüncül ağa göndermede bulunmaksızın, tek başına yanlışlanamaz. Ona göre en başarılı inançlar dizgesi bilime aittir, çünkü bilim bizim doğru tah</w:t>
      </w:r>
      <w:r w:rsidR="00EC617D">
        <w:rPr>
          <w:rFonts w:asciiTheme="majorHAnsi" w:hAnsiTheme="majorHAnsi"/>
          <w:sz w:val="24"/>
          <w:szCs w:val="24"/>
        </w:rPr>
        <w:t xml:space="preserve">minlerde bulunmamızı sağlar. </w:t>
      </w:r>
    </w:p>
    <w:p w:rsidR="00FD5379" w:rsidRPr="00FD5379" w:rsidRDefault="00EC617D" w:rsidP="00FD5379">
      <w:pPr>
        <w:spacing w:line="360" w:lineRule="auto"/>
        <w:ind w:right="-1" w:firstLine="567"/>
        <w:jc w:val="both"/>
        <w:rPr>
          <w:rFonts w:asciiTheme="majorHAnsi" w:hAnsiTheme="majorHAnsi"/>
          <w:sz w:val="24"/>
          <w:szCs w:val="24"/>
        </w:rPr>
      </w:pPr>
      <w:r>
        <w:rPr>
          <w:rFonts w:asciiTheme="majorHAnsi" w:hAnsiTheme="majorHAnsi"/>
          <w:sz w:val="24"/>
          <w:szCs w:val="24"/>
        </w:rPr>
        <w:t>Th</w:t>
      </w:r>
      <w:r w:rsidR="00625BD9" w:rsidRPr="007A711F">
        <w:rPr>
          <w:rFonts w:asciiTheme="majorHAnsi" w:hAnsiTheme="majorHAnsi"/>
          <w:sz w:val="24"/>
          <w:szCs w:val="24"/>
        </w:rPr>
        <w:t>omas Kuhn, Poper’i olağan bilim ile olağandışı bilim arasındaki ayrımı gözden kaçırarak, yalnızca olağandışı bilimi dikkate almakla eleştirir. Oysa bilimsel kuramların seçiminde Popper’ın mantıksal ölçütü etkili değildir. Çünkü bilimsel topluluğun tercihi, deneyin kuramı yanlış</w:t>
      </w:r>
      <w:r w:rsidR="00E16560">
        <w:rPr>
          <w:rFonts w:asciiTheme="majorHAnsi" w:hAnsiTheme="majorHAnsi"/>
          <w:sz w:val="24"/>
          <w:szCs w:val="24"/>
        </w:rPr>
        <w:t>layıp yanlışlamadığına göre de</w:t>
      </w:r>
      <w:r w:rsidR="00625BD9" w:rsidRPr="007A711F">
        <w:rPr>
          <w:rFonts w:asciiTheme="majorHAnsi" w:hAnsiTheme="majorHAnsi"/>
          <w:sz w:val="24"/>
          <w:szCs w:val="24"/>
        </w:rPr>
        <w:t xml:space="preserve">ğil, kendi kararlarına bağlıdır. Yani psikolojik ve sosyal etkiler önemli rol </w:t>
      </w:r>
      <w:r w:rsidR="00FD5379">
        <w:rPr>
          <w:rFonts w:asciiTheme="majorHAnsi" w:hAnsiTheme="majorHAnsi"/>
          <w:sz w:val="24"/>
          <w:szCs w:val="24"/>
        </w:rPr>
        <w:t>oynarlar</w:t>
      </w:r>
      <w:r w:rsidR="00625BD9" w:rsidRPr="007A711F">
        <w:rPr>
          <w:rFonts w:asciiTheme="majorHAnsi" w:hAnsiTheme="majorHAnsi"/>
          <w:sz w:val="24"/>
          <w:szCs w:val="24"/>
        </w:rPr>
        <w:t>. Böylece gerçek bilimle sözde bilimi birbirinden ayırma çabası diye ifade edebileceğimiz sınır çizme sorunu, bilimsel yöntem, bilimsel ilerleme ve bilimsel bilginin doğasıyla doğrudan ilgilidir.</w:t>
      </w:r>
    </w:p>
    <w:p w:rsidR="000E5CED" w:rsidRPr="00516888" w:rsidRDefault="00FD5379" w:rsidP="00516888">
      <w:pPr>
        <w:pStyle w:val="ListeParagraf"/>
        <w:numPr>
          <w:ilvl w:val="0"/>
          <w:numId w:val="1"/>
        </w:numPr>
        <w:spacing w:line="360" w:lineRule="auto"/>
        <w:jc w:val="both"/>
        <w:rPr>
          <w:rFonts w:asciiTheme="majorHAnsi" w:hAnsiTheme="majorHAnsi" w:cs="GillSansBold"/>
          <w:b/>
          <w:bCs/>
          <w:sz w:val="24"/>
          <w:szCs w:val="24"/>
        </w:rPr>
      </w:pPr>
      <w:r w:rsidRPr="00516888">
        <w:rPr>
          <w:rFonts w:asciiTheme="majorHAnsi" w:hAnsiTheme="majorHAnsi" w:cs="GillSansBold"/>
          <w:b/>
          <w:bCs/>
          <w:sz w:val="24"/>
          <w:szCs w:val="24"/>
        </w:rPr>
        <w:t>B</w:t>
      </w:r>
      <w:r>
        <w:rPr>
          <w:rFonts w:asciiTheme="majorHAnsi" w:hAnsiTheme="majorHAnsi" w:cs="GillSansBold"/>
          <w:b/>
          <w:bCs/>
          <w:sz w:val="24"/>
          <w:szCs w:val="24"/>
        </w:rPr>
        <w:t>İLİMİN YÖNTEMİ</w:t>
      </w:r>
    </w:p>
    <w:p w:rsidR="00D53B84" w:rsidRDefault="000E5CED" w:rsidP="00FF6BC8">
      <w:pPr>
        <w:autoSpaceDE w:val="0"/>
        <w:autoSpaceDN w:val="0"/>
        <w:adjustRightInd w:val="0"/>
        <w:spacing w:after="0" w:line="360" w:lineRule="auto"/>
        <w:ind w:firstLine="567"/>
        <w:jc w:val="both"/>
        <w:rPr>
          <w:rFonts w:asciiTheme="majorHAnsi" w:hAnsiTheme="majorHAnsi" w:cs="GaramondLight"/>
          <w:sz w:val="24"/>
          <w:szCs w:val="24"/>
        </w:rPr>
      </w:pPr>
      <w:r w:rsidRPr="00373CFE">
        <w:rPr>
          <w:rFonts w:asciiTheme="majorHAnsi" w:hAnsiTheme="majorHAnsi" w:cs="GaramondLight"/>
          <w:sz w:val="24"/>
          <w:szCs w:val="24"/>
        </w:rPr>
        <w:t xml:space="preserve">Bilimin yöntemine </w:t>
      </w:r>
      <w:r w:rsidRPr="00373CFE">
        <w:rPr>
          <w:rFonts w:asciiTheme="majorHAnsi" w:hAnsiTheme="majorHAnsi" w:cs="GaramondLightItalic"/>
          <w:i/>
          <w:iCs/>
          <w:sz w:val="24"/>
          <w:szCs w:val="24"/>
        </w:rPr>
        <w:t xml:space="preserve">bilimsel yöntem </w:t>
      </w:r>
      <w:r w:rsidRPr="00373CFE">
        <w:rPr>
          <w:rFonts w:asciiTheme="majorHAnsi" w:hAnsiTheme="majorHAnsi" w:cs="GaramondLight"/>
          <w:sz w:val="24"/>
          <w:szCs w:val="24"/>
        </w:rPr>
        <w:t>denir. Bilimsel yöntem, bilim insanlar</w:t>
      </w:r>
      <w:r w:rsidR="00516888">
        <w:rPr>
          <w:rFonts w:asciiTheme="majorHAnsi" w:hAnsiTheme="majorHAnsi" w:cs="GaramondLight"/>
          <w:sz w:val="24"/>
          <w:szCs w:val="24"/>
        </w:rPr>
        <w:t>ını</w:t>
      </w:r>
      <w:r w:rsidRPr="00373CFE">
        <w:rPr>
          <w:rFonts w:asciiTheme="majorHAnsi" w:hAnsiTheme="majorHAnsi" w:cs="GaramondLight"/>
          <w:sz w:val="24"/>
          <w:szCs w:val="24"/>
        </w:rPr>
        <w:t>n bilimin</w:t>
      </w:r>
      <w:r w:rsidR="00516888">
        <w:rPr>
          <w:rFonts w:asciiTheme="majorHAnsi" w:hAnsiTheme="majorHAnsi" w:cs="GaramondLight"/>
          <w:sz w:val="24"/>
          <w:szCs w:val="24"/>
        </w:rPr>
        <w:t xml:space="preserve"> konusuna giren olgulara iliş</w:t>
      </w:r>
      <w:r w:rsidRPr="00373CFE">
        <w:rPr>
          <w:rFonts w:asciiTheme="majorHAnsi" w:hAnsiTheme="majorHAnsi" w:cs="GaramondLight"/>
          <w:sz w:val="24"/>
          <w:szCs w:val="24"/>
        </w:rPr>
        <w:t>kin bilim</w:t>
      </w:r>
      <w:r w:rsidR="00A17C39">
        <w:rPr>
          <w:rFonts w:asciiTheme="majorHAnsi" w:hAnsiTheme="majorHAnsi" w:cs="GaramondLight"/>
          <w:sz w:val="24"/>
          <w:szCs w:val="24"/>
        </w:rPr>
        <w:t>sel bilgi üretmek ve bu olguları açıklamak amacıyla yaptıkları işlemlerin tümünden oluşur. Bu işlemler fiziksel ile düşünsel iş</w:t>
      </w:r>
      <w:r w:rsidRPr="00373CFE">
        <w:rPr>
          <w:rFonts w:asciiTheme="majorHAnsi" w:hAnsiTheme="majorHAnsi" w:cs="GaramondLight"/>
          <w:sz w:val="24"/>
          <w:szCs w:val="24"/>
        </w:rPr>
        <w:t>lemlere</w:t>
      </w:r>
      <w:r w:rsidR="00A17C39">
        <w:rPr>
          <w:rFonts w:asciiTheme="majorHAnsi" w:hAnsiTheme="majorHAnsi" w:cs="GaramondLight"/>
          <w:sz w:val="24"/>
          <w:szCs w:val="24"/>
        </w:rPr>
        <w:t xml:space="preserve"> ayrı</w:t>
      </w:r>
      <w:r w:rsidRPr="00373CFE">
        <w:rPr>
          <w:rFonts w:asciiTheme="majorHAnsi" w:hAnsiTheme="majorHAnsi" w:cs="GaramondLight"/>
          <w:sz w:val="24"/>
          <w:szCs w:val="24"/>
        </w:rPr>
        <w:t xml:space="preserve">labilir. </w:t>
      </w:r>
      <w:r w:rsidR="00D53B84">
        <w:rPr>
          <w:rFonts w:asciiTheme="majorHAnsi" w:hAnsiTheme="majorHAnsi" w:cs="GaramondLight"/>
          <w:sz w:val="24"/>
          <w:szCs w:val="24"/>
        </w:rPr>
        <w:t xml:space="preserve">Başka bir ifadeyle olgusal süreç ve kuramsal süreç olarak ifade edilebilir. </w:t>
      </w:r>
    </w:p>
    <w:p w:rsidR="00D22CCB" w:rsidRPr="0012249D" w:rsidRDefault="00D22CCB" w:rsidP="003C2012">
      <w:pPr>
        <w:pStyle w:val="ListeParagraf"/>
        <w:numPr>
          <w:ilvl w:val="0"/>
          <w:numId w:val="12"/>
        </w:numPr>
        <w:autoSpaceDE w:val="0"/>
        <w:autoSpaceDN w:val="0"/>
        <w:adjustRightInd w:val="0"/>
        <w:spacing w:after="0" w:line="360" w:lineRule="auto"/>
        <w:ind w:left="0" w:firstLine="284"/>
        <w:jc w:val="both"/>
        <w:rPr>
          <w:rFonts w:asciiTheme="majorHAnsi" w:hAnsiTheme="majorHAnsi" w:cs="GaramondLight"/>
          <w:b/>
          <w:sz w:val="24"/>
          <w:szCs w:val="24"/>
        </w:rPr>
      </w:pPr>
      <w:r w:rsidRPr="00D22CCB">
        <w:rPr>
          <w:rFonts w:asciiTheme="majorHAnsi" w:hAnsiTheme="majorHAnsi" w:cs="GaramondLightItalic"/>
          <w:b/>
          <w:iCs/>
          <w:sz w:val="24"/>
          <w:szCs w:val="24"/>
        </w:rPr>
        <w:t>Olgusal Süreç (Betimleme):</w:t>
      </w:r>
      <w:r>
        <w:rPr>
          <w:rFonts w:asciiTheme="majorHAnsi" w:hAnsiTheme="majorHAnsi" w:cs="GaramondLightItalic"/>
          <w:b/>
          <w:iCs/>
          <w:sz w:val="24"/>
          <w:szCs w:val="24"/>
        </w:rPr>
        <w:t xml:space="preserve"> </w:t>
      </w:r>
      <w:r w:rsidR="008D326D">
        <w:rPr>
          <w:rFonts w:asciiTheme="majorHAnsi" w:hAnsiTheme="majorHAnsi" w:cs="GaramondLightItalic"/>
          <w:iCs/>
          <w:sz w:val="24"/>
          <w:szCs w:val="24"/>
        </w:rPr>
        <w:t>B</w:t>
      </w:r>
      <w:r>
        <w:rPr>
          <w:rFonts w:asciiTheme="majorHAnsi" w:hAnsiTheme="majorHAnsi" w:cs="GaramondLightItalic"/>
          <w:iCs/>
          <w:sz w:val="24"/>
          <w:szCs w:val="24"/>
        </w:rPr>
        <w:t>ilimsel yöntemin ilk aşamasında evren hakkında</w:t>
      </w:r>
      <w:r w:rsidR="006F2CE1">
        <w:rPr>
          <w:rFonts w:asciiTheme="majorHAnsi" w:hAnsiTheme="majorHAnsi" w:cs="GaramondLightItalic"/>
          <w:iCs/>
          <w:sz w:val="24"/>
          <w:szCs w:val="24"/>
        </w:rPr>
        <w:t>,</w:t>
      </w:r>
      <w:r>
        <w:rPr>
          <w:rFonts w:asciiTheme="majorHAnsi" w:hAnsiTheme="majorHAnsi" w:cs="GaramondLightItalic"/>
          <w:iCs/>
          <w:sz w:val="24"/>
          <w:szCs w:val="24"/>
        </w:rPr>
        <w:t xml:space="preserve"> yani olgular hakkında betimleme işi yaparız. Bilimde olgu </w:t>
      </w:r>
      <w:r w:rsidR="00555F2F">
        <w:rPr>
          <w:rFonts w:asciiTheme="majorHAnsi" w:hAnsiTheme="majorHAnsi" w:cs="GaramondLightItalic"/>
          <w:iCs/>
          <w:sz w:val="24"/>
          <w:szCs w:val="24"/>
        </w:rPr>
        <w:t>kavramı farklı anlaşılsa da, genelde olgu doğrudan veya dolaylı olarak algılanabilen nesnel gerçekliktir. Betimleme doğrudan doğruya olguları gözlemleyerek ve sınıflayarak belli gruplar altında toplamaktır.</w:t>
      </w:r>
      <w:r w:rsidR="00546195">
        <w:rPr>
          <w:rFonts w:asciiTheme="majorHAnsi" w:hAnsiTheme="majorHAnsi" w:cs="GaramondLightItalic"/>
          <w:iCs/>
          <w:sz w:val="24"/>
          <w:szCs w:val="24"/>
        </w:rPr>
        <w:t xml:space="preserve"> Betimleme, olgular ve olgular arası ilişkileri tasvir etmektir. Betimleme gözlem, deney ve</w:t>
      </w:r>
      <w:r w:rsidR="00731AAC">
        <w:rPr>
          <w:rFonts w:asciiTheme="majorHAnsi" w:hAnsiTheme="majorHAnsi" w:cs="GaramondLightItalic"/>
          <w:iCs/>
          <w:sz w:val="24"/>
          <w:szCs w:val="24"/>
        </w:rPr>
        <w:t xml:space="preserve"> ölçmeyi kendisine araç yaparak</w:t>
      </w:r>
      <w:r w:rsidR="00546195">
        <w:rPr>
          <w:rFonts w:asciiTheme="majorHAnsi" w:hAnsiTheme="majorHAnsi" w:cs="GaramondLightItalic"/>
          <w:iCs/>
          <w:sz w:val="24"/>
          <w:szCs w:val="24"/>
        </w:rPr>
        <w:t xml:space="preserve"> olguları tasvir eder.</w:t>
      </w:r>
      <w:r w:rsidR="0012249D">
        <w:rPr>
          <w:rFonts w:asciiTheme="majorHAnsi" w:hAnsiTheme="majorHAnsi" w:cs="GaramondLightItalic"/>
          <w:iCs/>
          <w:sz w:val="24"/>
          <w:szCs w:val="24"/>
        </w:rPr>
        <w:t xml:space="preserve"> </w:t>
      </w:r>
    </w:p>
    <w:p w:rsidR="0012249D" w:rsidRPr="006E753E" w:rsidRDefault="0012249D" w:rsidP="006F2CE1">
      <w:pPr>
        <w:pStyle w:val="ListeParagraf"/>
        <w:numPr>
          <w:ilvl w:val="0"/>
          <w:numId w:val="14"/>
        </w:numPr>
        <w:autoSpaceDE w:val="0"/>
        <w:autoSpaceDN w:val="0"/>
        <w:adjustRightInd w:val="0"/>
        <w:spacing w:after="0" w:line="360" w:lineRule="auto"/>
        <w:ind w:left="0" w:firstLine="284"/>
        <w:jc w:val="both"/>
        <w:rPr>
          <w:rFonts w:asciiTheme="majorHAnsi" w:hAnsiTheme="majorHAnsi" w:cs="GaramondLight"/>
          <w:b/>
          <w:sz w:val="24"/>
          <w:szCs w:val="24"/>
        </w:rPr>
      </w:pPr>
      <w:r>
        <w:rPr>
          <w:rFonts w:asciiTheme="majorHAnsi" w:hAnsiTheme="majorHAnsi" w:cs="GaramondLight"/>
          <w:b/>
          <w:sz w:val="24"/>
          <w:szCs w:val="24"/>
        </w:rPr>
        <w:t xml:space="preserve">Gözlem: </w:t>
      </w:r>
      <w:r w:rsidR="005C336D" w:rsidRPr="005C336D">
        <w:rPr>
          <w:rFonts w:asciiTheme="majorHAnsi" w:hAnsiTheme="majorHAnsi" w:cs="GaramondLight"/>
          <w:sz w:val="24"/>
          <w:szCs w:val="24"/>
        </w:rPr>
        <w:t>Bilimsel</w:t>
      </w:r>
      <w:r w:rsidR="005C336D">
        <w:rPr>
          <w:rFonts w:asciiTheme="majorHAnsi" w:hAnsiTheme="majorHAnsi" w:cs="GaramondLight"/>
          <w:sz w:val="24"/>
          <w:szCs w:val="24"/>
        </w:rPr>
        <w:t xml:space="preserve"> araştırma konusu olan varlık alanında, yani olgu alanında geçen olayları araştırılan </w:t>
      </w:r>
      <w:r w:rsidR="006E753E">
        <w:rPr>
          <w:rFonts w:asciiTheme="majorHAnsi" w:hAnsiTheme="majorHAnsi" w:cs="GaramondLight"/>
          <w:sz w:val="24"/>
          <w:szCs w:val="24"/>
        </w:rPr>
        <w:t>probleme</w:t>
      </w:r>
      <w:r w:rsidR="005C336D">
        <w:rPr>
          <w:rFonts w:asciiTheme="majorHAnsi" w:hAnsiTheme="majorHAnsi" w:cs="GaramondLight"/>
          <w:sz w:val="24"/>
          <w:szCs w:val="24"/>
        </w:rPr>
        <w:t xml:space="preserve"> göre, belli grup veya sınıf altında toplamaktır. Burada gözleyen pasiftir. Pasif olmasına </w:t>
      </w:r>
      <w:r w:rsidR="00AB4760">
        <w:rPr>
          <w:rFonts w:asciiTheme="majorHAnsi" w:hAnsiTheme="majorHAnsi" w:cs="GaramondLight"/>
          <w:sz w:val="24"/>
          <w:szCs w:val="24"/>
        </w:rPr>
        <w:t>karşı</w:t>
      </w:r>
      <w:r w:rsidR="001F79DB">
        <w:rPr>
          <w:rFonts w:asciiTheme="majorHAnsi" w:hAnsiTheme="majorHAnsi" w:cs="GaramondLight"/>
          <w:sz w:val="24"/>
          <w:szCs w:val="24"/>
        </w:rPr>
        <w:t>n</w:t>
      </w:r>
      <w:r w:rsidR="00AB4760">
        <w:rPr>
          <w:rFonts w:asciiTheme="majorHAnsi" w:hAnsiTheme="majorHAnsi" w:cs="GaramondLight"/>
          <w:sz w:val="24"/>
          <w:szCs w:val="24"/>
        </w:rPr>
        <w:t xml:space="preserve"> yaptığı gözlemde bilinçlidir; çünkü toplayacağı verileri belli bir amaç ve problem için gözler. Olgu ve olaylara müdahale etmez. Onları belli amaçlar için bir sınıf altında gözlemler. Doğayı kendi amaçları doğrultusunda izler. İzlerken de ona doğrudan etkisi veya müdahalesi </w:t>
      </w:r>
      <w:r w:rsidR="00AB4760">
        <w:rPr>
          <w:rFonts w:asciiTheme="majorHAnsi" w:hAnsiTheme="majorHAnsi" w:cs="GaramondLight"/>
          <w:sz w:val="24"/>
          <w:szCs w:val="24"/>
        </w:rPr>
        <w:lastRenderedPageBreak/>
        <w:t xml:space="preserve">yoktur; fakat </w:t>
      </w:r>
      <w:r w:rsidR="006E753E">
        <w:rPr>
          <w:rFonts w:asciiTheme="majorHAnsi" w:hAnsiTheme="majorHAnsi" w:cs="GaramondLight"/>
          <w:sz w:val="24"/>
          <w:szCs w:val="24"/>
        </w:rPr>
        <w:t>gözle</w:t>
      </w:r>
      <w:r w:rsidR="00AB4760">
        <w:rPr>
          <w:rFonts w:asciiTheme="majorHAnsi" w:hAnsiTheme="majorHAnsi" w:cs="GaramondLight"/>
          <w:sz w:val="24"/>
          <w:szCs w:val="24"/>
        </w:rPr>
        <w:t>min daha güvenilir</w:t>
      </w:r>
      <w:r w:rsidR="006E753E">
        <w:rPr>
          <w:rFonts w:asciiTheme="majorHAnsi" w:hAnsiTheme="majorHAnsi" w:cs="GaramondLight"/>
          <w:sz w:val="24"/>
          <w:szCs w:val="24"/>
        </w:rPr>
        <w:t xml:space="preserve"> olması ve özneler arası farklılığın ortadan kalkması için çeşitli gözlem araçları da kullanılabilir. Örneğin, göksel cisimleri teleskopla gözleyerek onlar hakkındaki verileri daha sağlam ve güvenilir olarak toplayabiliriz.</w:t>
      </w:r>
    </w:p>
    <w:p w:rsidR="006E753E" w:rsidRPr="00363D56" w:rsidRDefault="006E753E" w:rsidP="006F2CE1">
      <w:pPr>
        <w:pStyle w:val="ListeParagraf"/>
        <w:numPr>
          <w:ilvl w:val="0"/>
          <w:numId w:val="14"/>
        </w:numPr>
        <w:autoSpaceDE w:val="0"/>
        <w:autoSpaceDN w:val="0"/>
        <w:adjustRightInd w:val="0"/>
        <w:spacing w:after="0" w:line="360" w:lineRule="auto"/>
        <w:ind w:left="0" w:firstLine="284"/>
        <w:jc w:val="both"/>
        <w:rPr>
          <w:rFonts w:asciiTheme="majorHAnsi" w:hAnsiTheme="majorHAnsi" w:cs="GaramondLight"/>
          <w:b/>
          <w:sz w:val="24"/>
          <w:szCs w:val="24"/>
        </w:rPr>
      </w:pPr>
      <w:r>
        <w:rPr>
          <w:rFonts w:asciiTheme="majorHAnsi" w:hAnsiTheme="majorHAnsi" w:cs="GaramondLight"/>
          <w:b/>
          <w:sz w:val="24"/>
          <w:szCs w:val="24"/>
        </w:rPr>
        <w:t xml:space="preserve">Deney: </w:t>
      </w:r>
      <w:r w:rsidR="009865B7">
        <w:rPr>
          <w:rFonts w:asciiTheme="majorHAnsi" w:hAnsiTheme="majorHAnsi" w:cs="GaramondLight"/>
          <w:sz w:val="24"/>
          <w:szCs w:val="24"/>
        </w:rPr>
        <w:t>B</w:t>
      </w:r>
      <w:r w:rsidR="009865B7" w:rsidRPr="009865B7">
        <w:rPr>
          <w:rFonts w:asciiTheme="majorHAnsi" w:hAnsiTheme="majorHAnsi" w:cs="GaramondLight"/>
          <w:sz w:val="24"/>
          <w:szCs w:val="24"/>
        </w:rPr>
        <w:t>ilimsel yöntemin ilk aşaması olan</w:t>
      </w:r>
      <w:r w:rsidR="009865B7">
        <w:rPr>
          <w:rFonts w:asciiTheme="majorHAnsi" w:hAnsiTheme="majorHAnsi" w:cs="GaramondLight"/>
          <w:sz w:val="24"/>
          <w:szCs w:val="24"/>
        </w:rPr>
        <w:t xml:space="preserve"> betimlemenin ikinci adımı deneydir. Gözlemden farklı olarak, deneyde deney yapan bilim insanı aktiftir ve belli amaçlar için önceden belirlediği </w:t>
      </w:r>
      <w:r w:rsidR="00363D56">
        <w:rPr>
          <w:rFonts w:asciiTheme="majorHAnsi" w:hAnsiTheme="majorHAnsi" w:cs="GaramondLight"/>
          <w:sz w:val="24"/>
          <w:szCs w:val="24"/>
        </w:rPr>
        <w:t>olguları laboratuvar veya doğal olmayan bir ortamda bir araya getirerek, olgularda gözlemek istediğini gerçekleştirir. Gözlem doğal ortamda olurken, deney yapay ortamda yapılır. Bir problemin çözümü için öngörülen veriler bilim insanının isteği doğrultusunda yapay bir şekilde yeniden denenir.</w:t>
      </w:r>
    </w:p>
    <w:p w:rsidR="00363D56" w:rsidRPr="00580B03" w:rsidRDefault="00363D56" w:rsidP="006F2CE1">
      <w:pPr>
        <w:pStyle w:val="ListeParagraf"/>
        <w:numPr>
          <w:ilvl w:val="0"/>
          <w:numId w:val="14"/>
        </w:numPr>
        <w:autoSpaceDE w:val="0"/>
        <w:autoSpaceDN w:val="0"/>
        <w:adjustRightInd w:val="0"/>
        <w:spacing w:after="0" w:line="360" w:lineRule="auto"/>
        <w:ind w:left="0" w:firstLine="284"/>
        <w:jc w:val="both"/>
        <w:rPr>
          <w:rFonts w:asciiTheme="majorHAnsi" w:hAnsiTheme="majorHAnsi" w:cs="GaramondLight"/>
          <w:b/>
          <w:sz w:val="24"/>
          <w:szCs w:val="24"/>
        </w:rPr>
      </w:pPr>
      <w:r>
        <w:rPr>
          <w:rFonts w:asciiTheme="majorHAnsi" w:hAnsiTheme="majorHAnsi" w:cs="GaramondLight"/>
          <w:b/>
          <w:sz w:val="24"/>
          <w:szCs w:val="24"/>
        </w:rPr>
        <w:t xml:space="preserve">Ölçme: </w:t>
      </w:r>
      <w:r w:rsidR="009E6267" w:rsidRPr="001F79DB">
        <w:rPr>
          <w:rFonts w:asciiTheme="majorHAnsi" w:hAnsiTheme="majorHAnsi" w:cs="GaramondLight"/>
          <w:sz w:val="24"/>
          <w:szCs w:val="24"/>
        </w:rPr>
        <w:t>B</w:t>
      </w:r>
      <w:r w:rsidR="009E6267">
        <w:rPr>
          <w:rFonts w:asciiTheme="majorHAnsi" w:hAnsiTheme="majorHAnsi" w:cs="GaramondLight"/>
          <w:sz w:val="24"/>
          <w:szCs w:val="24"/>
        </w:rPr>
        <w:t xml:space="preserve">ilimsel yöntemin olgusal aşamasının son adımı, gözlem ve deneyin sonuçlarının tekrar olguya dönülerek doğrulamasını sağlama işlemidir. Bu doğrulamaya ölçme adı verilir. Ölçme, gözlem ve deneyin herkes tarafından geçerli olmasını sağlar. </w:t>
      </w:r>
      <w:r w:rsidR="00580B03">
        <w:rPr>
          <w:rFonts w:asciiTheme="majorHAnsi" w:hAnsiTheme="majorHAnsi" w:cs="GaramondLight"/>
          <w:sz w:val="24"/>
          <w:szCs w:val="24"/>
        </w:rPr>
        <w:t>Doğrulanan gözlem ve deneyler artık nesnel, olgusal ve kesin olurlar.</w:t>
      </w:r>
    </w:p>
    <w:p w:rsidR="00580B03" w:rsidRPr="003A273E" w:rsidRDefault="00580B03" w:rsidP="003C2012">
      <w:pPr>
        <w:pStyle w:val="ListeParagraf"/>
        <w:numPr>
          <w:ilvl w:val="0"/>
          <w:numId w:val="12"/>
        </w:numPr>
        <w:autoSpaceDE w:val="0"/>
        <w:autoSpaceDN w:val="0"/>
        <w:adjustRightInd w:val="0"/>
        <w:spacing w:after="0" w:line="360" w:lineRule="auto"/>
        <w:ind w:left="0" w:firstLine="284"/>
        <w:jc w:val="both"/>
        <w:rPr>
          <w:rFonts w:asciiTheme="majorHAnsi" w:hAnsiTheme="majorHAnsi" w:cs="GaramondLight"/>
          <w:b/>
          <w:sz w:val="24"/>
          <w:szCs w:val="24"/>
        </w:rPr>
      </w:pPr>
      <w:r>
        <w:rPr>
          <w:rFonts w:asciiTheme="majorHAnsi" w:hAnsiTheme="majorHAnsi" w:cs="GaramondLight"/>
          <w:b/>
          <w:sz w:val="24"/>
          <w:szCs w:val="24"/>
        </w:rPr>
        <w:t>Kuramsal Süreç</w:t>
      </w:r>
      <w:r w:rsidR="00FE2757">
        <w:rPr>
          <w:rFonts w:asciiTheme="majorHAnsi" w:hAnsiTheme="majorHAnsi" w:cs="GaramondLight"/>
          <w:b/>
          <w:sz w:val="24"/>
          <w:szCs w:val="24"/>
        </w:rPr>
        <w:t xml:space="preserve"> </w:t>
      </w:r>
      <w:r>
        <w:rPr>
          <w:rFonts w:asciiTheme="majorHAnsi" w:hAnsiTheme="majorHAnsi" w:cs="GaramondLight"/>
          <w:b/>
          <w:sz w:val="24"/>
          <w:szCs w:val="24"/>
        </w:rPr>
        <w:t xml:space="preserve">(Açıklama): </w:t>
      </w:r>
      <w:r>
        <w:rPr>
          <w:rFonts w:asciiTheme="majorHAnsi" w:hAnsiTheme="majorHAnsi" w:cs="GaramondLight"/>
          <w:sz w:val="24"/>
          <w:szCs w:val="24"/>
        </w:rPr>
        <w:t>Bilimsel yöntemle elde edilen bilimsel bilgi, olgusal içerikle başlar; fakat olgusal içerikle sona ermez. Olgusal olanın mantıksal ve ussal olanla düzenlenip açıklanması gerekir. Bu nedenle kuramsal süreci oluşturan açıklama aşaması, betimleme üzerinde yükselen daha üst bir işlemdir; çünkü açıklama</w:t>
      </w:r>
      <w:r w:rsidR="00866A38">
        <w:rPr>
          <w:rFonts w:asciiTheme="majorHAnsi" w:hAnsiTheme="majorHAnsi" w:cs="GaramondLight"/>
          <w:sz w:val="24"/>
          <w:szCs w:val="24"/>
        </w:rPr>
        <w:t>, ussal, dizgesel, kuramsal ve sistematiktir.</w:t>
      </w:r>
      <w:r w:rsidR="00126F42">
        <w:rPr>
          <w:rFonts w:asciiTheme="majorHAnsi" w:hAnsiTheme="majorHAnsi" w:cs="GaramondLight"/>
          <w:sz w:val="24"/>
          <w:szCs w:val="24"/>
        </w:rPr>
        <w:t xml:space="preserve"> Betimlemede yalnızca olgusal süreç tasvir edilirken, açıklamada olgunun oluş süreci değil, niçin öyle olduğu gösterilir. Betimleme yapmak için olgu sürecinin içinde yer almak yeterli iken, açıklama yapmak</w:t>
      </w:r>
      <w:r w:rsidR="004175A8">
        <w:rPr>
          <w:rFonts w:asciiTheme="majorHAnsi" w:hAnsiTheme="majorHAnsi" w:cs="GaramondLight"/>
          <w:sz w:val="24"/>
          <w:szCs w:val="24"/>
        </w:rPr>
        <w:t>,</w:t>
      </w:r>
      <w:r w:rsidR="00126F42">
        <w:rPr>
          <w:rFonts w:asciiTheme="majorHAnsi" w:hAnsiTheme="majorHAnsi" w:cs="GaramondLight"/>
          <w:sz w:val="24"/>
          <w:szCs w:val="24"/>
        </w:rPr>
        <w:t xml:space="preserve"> </w:t>
      </w:r>
      <w:r w:rsidR="00BB6835">
        <w:rPr>
          <w:rFonts w:asciiTheme="majorHAnsi" w:hAnsiTheme="majorHAnsi" w:cs="GaramondLight"/>
          <w:sz w:val="24"/>
          <w:szCs w:val="24"/>
        </w:rPr>
        <w:t>yani olguların nedenlerini açığ</w:t>
      </w:r>
      <w:r w:rsidR="00126F42">
        <w:rPr>
          <w:rFonts w:asciiTheme="majorHAnsi" w:hAnsiTheme="majorHAnsi" w:cs="GaramondLight"/>
          <w:sz w:val="24"/>
          <w:szCs w:val="24"/>
        </w:rPr>
        <w:t>a çıkar</w:t>
      </w:r>
      <w:r w:rsidR="00BB6835">
        <w:rPr>
          <w:rFonts w:asciiTheme="majorHAnsi" w:hAnsiTheme="majorHAnsi" w:cs="GaramondLight"/>
          <w:sz w:val="24"/>
          <w:szCs w:val="24"/>
        </w:rPr>
        <w:t>tabilmek için olguların dışına çıkarak, başka olgularla bağlantılarını incelemek gerekmektedir. Örneğin, bazı cisimlerin suda yüzdüklerini bazılarının ise battıklarını betimleme</w:t>
      </w:r>
      <w:r w:rsidR="00357BB4">
        <w:rPr>
          <w:rFonts w:asciiTheme="majorHAnsi" w:hAnsiTheme="majorHAnsi" w:cs="GaramondLight"/>
          <w:sz w:val="24"/>
          <w:szCs w:val="24"/>
        </w:rPr>
        <w:t xml:space="preserve">, yani gözlem ve deney yöntemiyle anlayabiliriz. Tahtanın yüzdüğünü, demirin battığını gözlemleyebiliriz; fakat bunun neden böyle olduğunu betimleme düzeyinde kaldığımız sürece bilemeyiz. </w:t>
      </w:r>
      <w:r w:rsidR="00570D20">
        <w:rPr>
          <w:rFonts w:asciiTheme="majorHAnsi" w:hAnsiTheme="majorHAnsi" w:cs="GaramondLight"/>
          <w:sz w:val="24"/>
          <w:szCs w:val="24"/>
        </w:rPr>
        <w:t xml:space="preserve">Bilmek için açıklama düzeyi olan kuramsal aşamayı gerçekleştirmek gerekir. </w:t>
      </w:r>
      <w:r w:rsidR="00980CD8">
        <w:rPr>
          <w:rFonts w:asciiTheme="majorHAnsi" w:hAnsiTheme="majorHAnsi" w:cs="GaramondLight"/>
          <w:sz w:val="24"/>
          <w:szCs w:val="24"/>
        </w:rPr>
        <w:t>Açıklama aşamasında cisimlerin özgül ağırlıklarıyla onların suda yüzme durumlarını içeren bir varsayım kabul edilip</w:t>
      </w:r>
      <w:r w:rsidR="00E310AD">
        <w:rPr>
          <w:rFonts w:asciiTheme="majorHAnsi" w:hAnsiTheme="majorHAnsi" w:cs="GaramondLight"/>
          <w:sz w:val="24"/>
          <w:szCs w:val="24"/>
        </w:rPr>
        <w:t xml:space="preserve"> doğrulanırsa</w:t>
      </w:r>
      <w:r w:rsidR="00AE5F68">
        <w:rPr>
          <w:rFonts w:asciiTheme="majorHAnsi" w:hAnsiTheme="majorHAnsi" w:cs="GaramondLight"/>
          <w:sz w:val="24"/>
          <w:szCs w:val="24"/>
        </w:rPr>
        <w:t xml:space="preserve"> </w:t>
      </w:r>
      <w:r w:rsidR="00E310AD">
        <w:rPr>
          <w:rFonts w:asciiTheme="majorHAnsi" w:hAnsiTheme="majorHAnsi" w:cs="GaramondLight"/>
          <w:sz w:val="24"/>
          <w:szCs w:val="24"/>
        </w:rPr>
        <w:t xml:space="preserve">cisimlerin suda neden yüzdükleri açıklanabilir. O halde, </w:t>
      </w:r>
      <w:r w:rsidR="00AE5F68">
        <w:rPr>
          <w:rFonts w:asciiTheme="majorHAnsi" w:hAnsiTheme="majorHAnsi" w:cs="GaramondLight"/>
          <w:sz w:val="24"/>
          <w:szCs w:val="24"/>
        </w:rPr>
        <w:t xml:space="preserve">açıklama için </w:t>
      </w:r>
      <w:r w:rsidR="00AE5F68">
        <w:rPr>
          <w:rFonts w:asciiTheme="majorHAnsi" w:hAnsiTheme="majorHAnsi" w:cs="GaramondLight"/>
          <w:sz w:val="24"/>
          <w:szCs w:val="24"/>
        </w:rPr>
        <w:lastRenderedPageBreak/>
        <w:t xml:space="preserve">gözlemin dışına çıkarak, olguların diğer özelliklerini ve diğer olgularla olan ilişkilerini bilmek gerekir. </w:t>
      </w:r>
    </w:p>
    <w:p w:rsidR="003A273E" w:rsidRDefault="003A273E" w:rsidP="003A273E">
      <w:pPr>
        <w:pStyle w:val="ListeParagraf"/>
        <w:autoSpaceDE w:val="0"/>
        <w:autoSpaceDN w:val="0"/>
        <w:adjustRightInd w:val="0"/>
        <w:spacing w:after="0" w:line="360" w:lineRule="auto"/>
        <w:ind w:left="0" w:firstLine="567"/>
        <w:jc w:val="both"/>
        <w:rPr>
          <w:rFonts w:asciiTheme="majorHAnsi" w:hAnsiTheme="majorHAnsi" w:cs="GaramondLight"/>
          <w:sz w:val="24"/>
          <w:szCs w:val="24"/>
        </w:rPr>
      </w:pPr>
      <w:r w:rsidRPr="003A273E">
        <w:rPr>
          <w:rFonts w:asciiTheme="majorHAnsi" w:hAnsiTheme="majorHAnsi" w:cs="GaramondLight"/>
          <w:sz w:val="24"/>
          <w:szCs w:val="24"/>
        </w:rPr>
        <w:t>Bilimsel yöntem betimleme ve açıklam</w:t>
      </w:r>
      <w:r>
        <w:rPr>
          <w:rFonts w:asciiTheme="majorHAnsi" w:hAnsiTheme="majorHAnsi" w:cs="GaramondLight"/>
          <w:sz w:val="24"/>
          <w:szCs w:val="24"/>
        </w:rPr>
        <w:t>a</w:t>
      </w:r>
      <w:r w:rsidRPr="003A273E">
        <w:rPr>
          <w:rFonts w:asciiTheme="majorHAnsi" w:hAnsiTheme="majorHAnsi" w:cs="GaramondLight"/>
          <w:sz w:val="24"/>
          <w:szCs w:val="24"/>
        </w:rPr>
        <w:t xml:space="preserve"> süreçlerini </w:t>
      </w:r>
      <w:r w:rsidR="00134808">
        <w:rPr>
          <w:rFonts w:asciiTheme="majorHAnsi" w:hAnsiTheme="majorHAnsi" w:cs="GaramondLight"/>
          <w:sz w:val="24"/>
          <w:szCs w:val="24"/>
        </w:rPr>
        <w:t>kapsayan bir tür bilgi elde etme etkinliğidir. Bilimsel açıklama bazı adımlarla gerçekleşir.</w:t>
      </w:r>
    </w:p>
    <w:p w:rsidR="00134808" w:rsidRPr="006772B2" w:rsidRDefault="00134808" w:rsidP="006F2CE1">
      <w:pPr>
        <w:pStyle w:val="ListeParagraf"/>
        <w:numPr>
          <w:ilvl w:val="0"/>
          <w:numId w:val="15"/>
        </w:numPr>
        <w:autoSpaceDE w:val="0"/>
        <w:autoSpaceDN w:val="0"/>
        <w:adjustRightInd w:val="0"/>
        <w:spacing w:after="0" w:line="360" w:lineRule="auto"/>
        <w:ind w:left="0" w:firstLine="284"/>
        <w:jc w:val="both"/>
        <w:rPr>
          <w:rFonts w:asciiTheme="majorHAnsi" w:hAnsiTheme="majorHAnsi" w:cs="GaramondLight"/>
          <w:b/>
          <w:sz w:val="24"/>
          <w:szCs w:val="24"/>
        </w:rPr>
      </w:pPr>
      <w:r w:rsidRPr="00134808">
        <w:rPr>
          <w:rFonts w:asciiTheme="majorHAnsi" w:hAnsiTheme="majorHAnsi" w:cs="GaramondLight"/>
          <w:b/>
          <w:sz w:val="24"/>
          <w:szCs w:val="24"/>
        </w:rPr>
        <w:t>Hipotez</w:t>
      </w:r>
      <w:r w:rsidR="00FE2757">
        <w:rPr>
          <w:rFonts w:asciiTheme="majorHAnsi" w:hAnsiTheme="majorHAnsi" w:cs="GaramondLight"/>
          <w:b/>
          <w:sz w:val="24"/>
          <w:szCs w:val="24"/>
        </w:rPr>
        <w:t xml:space="preserve"> </w:t>
      </w:r>
      <w:r w:rsidRPr="00134808">
        <w:rPr>
          <w:rFonts w:asciiTheme="majorHAnsi" w:hAnsiTheme="majorHAnsi" w:cs="GaramondLight"/>
          <w:b/>
          <w:sz w:val="24"/>
          <w:szCs w:val="24"/>
        </w:rPr>
        <w:t>(Varsayım):</w:t>
      </w:r>
      <w:r>
        <w:rPr>
          <w:rFonts w:asciiTheme="majorHAnsi" w:hAnsiTheme="majorHAnsi" w:cs="GaramondLight"/>
          <w:b/>
          <w:sz w:val="24"/>
          <w:szCs w:val="24"/>
        </w:rPr>
        <w:t xml:space="preserve"> </w:t>
      </w:r>
      <w:r w:rsidR="001414A2">
        <w:rPr>
          <w:rFonts w:asciiTheme="majorHAnsi" w:hAnsiTheme="majorHAnsi" w:cs="GaramondLight"/>
          <w:sz w:val="24"/>
          <w:szCs w:val="24"/>
        </w:rPr>
        <w:t>B</w:t>
      </w:r>
      <w:r w:rsidR="005C2BA9">
        <w:rPr>
          <w:rFonts w:asciiTheme="majorHAnsi" w:hAnsiTheme="majorHAnsi" w:cs="GaramondLight"/>
          <w:sz w:val="24"/>
          <w:szCs w:val="24"/>
        </w:rPr>
        <w:t>etimleme aşamasında belirlenmiş olgular</w:t>
      </w:r>
      <w:r w:rsidR="001414A2">
        <w:rPr>
          <w:rFonts w:asciiTheme="majorHAnsi" w:hAnsiTheme="majorHAnsi" w:cs="GaramondLight"/>
          <w:sz w:val="24"/>
          <w:szCs w:val="24"/>
        </w:rPr>
        <w:t xml:space="preserve"> ve olguların birbirleriyle olan ilişkiler, açıklama aşamasının ilk kısmında kavramsal bir şekilde genellenerek ifade edilir; çünkü </w:t>
      </w:r>
      <w:r w:rsidR="00157632">
        <w:rPr>
          <w:rFonts w:asciiTheme="majorHAnsi" w:hAnsiTheme="majorHAnsi" w:cs="GaramondLight"/>
          <w:sz w:val="24"/>
          <w:szCs w:val="24"/>
        </w:rPr>
        <w:t xml:space="preserve">kavramsal genellemelerle ifade edilmiş olmak olgusal olmaya göre daha anlaşılır ve açıktır. Bu nedenle, kavramsal genellemeler yapan bilimsel yöntem, olguların nedenlerini kavramsal açıklamaya çalışır. İşte, olguların nedenlerini kavramsal açıklamak için önce bazı hipotezler (varsayımlar) kurulur. Hipotezler, olgular veya olgular arası ilişkileri açıklamak için kurulan açıklama taslağı, yani varsayımdır. Hipotezler doğru veya yanlış olabilir; çünkü onlar olguların nedenlerini açıklamak için kabul edilen </w:t>
      </w:r>
      <w:r w:rsidR="006772B2">
        <w:rPr>
          <w:rFonts w:asciiTheme="majorHAnsi" w:hAnsiTheme="majorHAnsi" w:cs="GaramondLight"/>
          <w:sz w:val="24"/>
          <w:szCs w:val="24"/>
        </w:rPr>
        <w:t>varsayımlardır.</w:t>
      </w:r>
    </w:p>
    <w:p w:rsidR="006772B2" w:rsidRPr="004E5304" w:rsidRDefault="0016664D" w:rsidP="006F2CE1">
      <w:pPr>
        <w:pStyle w:val="ListeParagraf"/>
        <w:numPr>
          <w:ilvl w:val="0"/>
          <w:numId w:val="15"/>
        </w:numPr>
        <w:autoSpaceDE w:val="0"/>
        <w:autoSpaceDN w:val="0"/>
        <w:adjustRightInd w:val="0"/>
        <w:spacing w:after="0" w:line="360" w:lineRule="auto"/>
        <w:ind w:left="0" w:firstLine="284"/>
        <w:jc w:val="both"/>
        <w:rPr>
          <w:rFonts w:asciiTheme="majorHAnsi" w:hAnsiTheme="majorHAnsi" w:cs="GaramondLight"/>
          <w:b/>
          <w:sz w:val="24"/>
          <w:szCs w:val="24"/>
        </w:rPr>
      </w:pPr>
      <w:r>
        <w:rPr>
          <w:rFonts w:asciiTheme="majorHAnsi" w:hAnsiTheme="majorHAnsi" w:cs="GaramondLight"/>
          <w:b/>
          <w:sz w:val="24"/>
          <w:szCs w:val="24"/>
        </w:rPr>
        <w:t xml:space="preserve">Kuram: </w:t>
      </w:r>
      <w:r>
        <w:rPr>
          <w:rFonts w:asciiTheme="majorHAnsi" w:hAnsiTheme="majorHAnsi" w:cs="GaramondLight"/>
          <w:sz w:val="24"/>
          <w:szCs w:val="24"/>
        </w:rPr>
        <w:t>Hipotez veya hipotezler henüz doğrulanmamış kavramsal genellemelerdir. Bu hipotezler gözlem ve deney aracılığıyla sınanır veya test edilir. Sın</w:t>
      </w:r>
      <w:r w:rsidR="003B1F51">
        <w:rPr>
          <w:rFonts w:asciiTheme="majorHAnsi" w:hAnsiTheme="majorHAnsi" w:cs="GaramondLight"/>
          <w:sz w:val="24"/>
          <w:szCs w:val="24"/>
        </w:rPr>
        <w:t>a</w:t>
      </w:r>
      <w:r>
        <w:rPr>
          <w:rFonts w:asciiTheme="majorHAnsi" w:hAnsiTheme="majorHAnsi" w:cs="GaramondLight"/>
          <w:sz w:val="24"/>
          <w:szCs w:val="24"/>
        </w:rPr>
        <w:t xml:space="preserve">mada veya testte başarılı olan hipotezler, araştırılan olgunun nedenini veren doğru açıklama </w:t>
      </w:r>
      <w:r w:rsidR="004E5304">
        <w:rPr>
          <w:rFonts w:asciiTheme="majorHAnsi" w:hAnsiTheme="majorHAnsi" w:cs="GaramondLight"/>
          <w:sz w:val="24"/>
          <w:szCs w:val="24"/>
        </w:rPr>
        <w:t>olarak kabul edilir. Gözlem ve deneyle doğrulanmış hipotez artık hipotez değildir; o, artık bir bilimsel kuram olmuştur. O halde kuram, doğrulanmış hipotezlerdir.</w:t>
      </w:r>
    </w:p>
    <w:p w:rsidR="004E5304" w:rsidRPr="00FE2757" w:rsidRDefault="004E5304" w:rsidP="006F2CE1">
      <w:pPr>
        <w:pStyle w:val="ListeParagraf"/>
        <w:numPr>
          <w:ilvl w:val="0"/>
          <w:numId w:val="15"/>
        </w:numPr>
        <w:autoSpaceDE w:val="0"/>
        <w:autoSpaceDN w:val="0"/>
        <w:adjustRightInd w:val="0"/>
        <w:spacing w:after="0" w:line="360" w:lineRule="auto"/>
        <w:ind w:left="0" w:firstLine="284"/>
        <w:jc w:val="both"/>
        <w:rPr>
          <w:rFonts w:asciiTheme="majorHAnsi" w:hAnsiTheme="majorHAnsi" w:cs="GaramondLight"/>
          <w:b/>
          <w:sz w:val="24"/>
          <w:szCs w:val="24"/>
        </w:rPr>
      </w:pPr>
      <w:r>
        <w:rPr>
          <w:rFonts w:asciiTheme="majorHAnsi" w:hAnsiTheme="majorHAnsi" w:cs="GaramondLight"/>
          <w:b/>
          <w:sz w:val="24"/>
          <w:szCs w:val="24"/>
        </w:rPr>
        <w:t xml:space="preserve">Yasa: </w:t>
      </w:r>
      <w:r w:rsidR="00FE2757" w:rsidRPr="00FE2757">
        <w:rPr>
          <w:rFonts w:asciiTheme="majorHAnsi" w:hAnsiTheme="majorHAnsi" w:cs="GaramondLight"/>
          <w:sz w:val="24"/>
          <w:szCs w:val="24"/>
        </w:rPr>
        <w:t xml:space="preserve">Doğrulanmış </w:t>
      </w:r>
      <w:r w:rsidR="00FE2757">
        <w:rPr>
          <w:rFonts w:asciiTheme="majorHAnsi" w:hAnsiTheme="majorHAnsi" w:cs="GaramondLight"/>
          <w:sz w:val="24"/>
          <w:szCs w:val="24"/>
        </w:rPr>
        <w:t>hipotezlerden oluşmuş kuramlar, artık birer bilimsel buluşturlar. Bilimsel buluşları ortaya koymak için yapılan işleme doğrulama denir. Başka bir söylemle, olguları açıklamak için öne sürülen varsayımları veya hipotezleri gözlem ve deneyle test etme veya sınama işlemine doğrulama denir. Doğrulanmış hipotezlere, kuram veya bilimsel buluş diyoruz. Her bilimsel buluş, tek tek olguları değil, olgular sınıfını açıkladığı için onlar birer yasa haline gelirler. O halde, olguların</w:t>
      </w:r>
      <w:r w:rsidR="00D77213">
        <w:rPr>
          <w:rFonts w:asciiTheme="majorHAnsi" w:hAnsiTheme="majorHAnsi" w:cs="GaramondLight"/>
          <w:sz w:val="24"/>
          <w:szCs w:val="24"/>
        </w:rPr>
        <w:t xml:space="preserve"> </w:t>
      </w:r>
      <w:r w:rsidR="00FE2757">
        <w:rPr>
          <w:rFonts w:asciiTheme="majorHAnsi" w:hAnsiTheme="majorHAnsi" w:cs="GaramondLight"/>
          <w:sz w:val="24"/>
          <w:szCs w:val="24"/>
        </w:rPr>
        <w:t>nedenlerini genel ve kavramsal olarak açıklayan her doğru kuram bir bilimsel yasadır.</w:t>
      </w:r>
    </w:p>
    <w:p w:rsidR="00FE2757" w:rsidRDefault="00D77213" w:rsidP="006F2CE1">
      <w:pPr>
        <w:pStyle w:val="ListeParagraf"/>
        <w:numPr>
          <w:ilvl w:val="0"/>
          <w:numId w:val="15"/>
        </w:numPr>
        <w:autoSpaceDE w:val="0"/>
        <w:autoSpaceDN w:val="0"/>
        <w:adjustRightInd w:val="0"/>
        <w:spacing w:after="0" w:line="360" w:lineRule="auto"/>
        <w:ind w:left="0" w:firstLine="284"/>
        <w:jc w:val="both"/>
        <w:rPr>
          <w:rFonts w:asciiTheme="majorHAnsi" w:hAnsiTheme="majorHAnsi" w:cs="GaramondLight"/>
          <w:sz w:val="24"/>
          <w:szCs w:val="24"/>
        </w:rPr>
      </w:pPr>
      <w:r>
        <w:rPr>
          <w:rFonts w:asciiTheme="majorHAnsi" w:hAnsiTheme="majorHAnsi" w:cs="GaramondLight"/>
          <w:b/>
          <w:sz w:val="24"/>
          <w:szCs w:val="24"/>
        </w:rPr>
        <w:t xml:space="preserve">Ön deyi: </w:t>
      </w:r>
      <w:r w:rsidR="00BF777E" w:rsidRPr="003B1F51">
        <w:rPr>
          <w:rFonts w:asciiTheme="majorHAnsi" w:hAnsiTheme="majorHAnsi" w:cs="GaramondLight"/>
          <w:sz w:val="24"/>
          <w:szCs w:val="24"/>
        </w:rPr>
        <w:t>Ol</w:t>
      </w:r>
      <w:r w:rsidR="00BF777E" w:rsidRPr="00BF777E">
        <w:rPr>
          <w:rFonts w:asciiTheme="majorHAnsi" w:hAnsiTheme="majorHAnsi" w:cs="GaramondLight"/>
          <w:sz w:val="24"/>
          <w:szCs w:val="24"/>
        </w:rPr>
        <w:t>gular</w:t>
      </w:r>
      <w:r w:rsidR="00BF777E">
        <w:rPr>
          <w:rFonts w:asciiTheme="majorHAnsi" w:hAnsiTheme="majorHAnsi" w:cs="GaramondLight"/>
          <w:sz w:val="24"/>
          <w:szCs w:val="24"/>
        </w:rPr>
        <w:t xml:space="preserve"> arasındaki ilişkilerden veya bu ilişkileri dile getiren genellemelerde</w:t>
      </w:r>
      <w:r w:rsidR="000755CF">
        <w:rPr>
          <w:rFonts w:asciiTheme="majorHAnsi" w:hAnsiTheme="majorHAnsi" w:cs="GaramondLight"/>
          <w:sz w:val="24"/>
          <w:szCs w:val="24"/>
        </w:rPr>
        <w:t>n</w:t>
      </w:r>
      <w:r w:rsidR="00BF777E">
        <w:rPr>
          <w:rFonts w:asciiTheme="majorHAnsi" w:hAnsiTheme="majorHAnsi" w:cs="GaramondLight"/>
          <w:sz w:val="24"/>
          <w:szCs w:val="24"/>
        </w:rPr>
        <w:t xml:space="preserve"> (yasalardan) yararlanarak, henüz olmamış bir olguyu önceden kestirmektir.</w:t>
      </w:r>
      <w:r w:rsidR="00BF777E" w:rsidRPr="00BF777E">
        <w:rPr>
          <w:rFonts w:asciiTheme="majorHAnsi" w:hAnsiTheme="majorHAnsi" w:cs="GaramondLight"/>
          <w:sz w:val="24"/>
          <w:szCs w:val="24"/>
        </w:rPr>
        <w:t xml:space="preserve"> </w:t>
      </w:r>
      <w:r w:rsidR="00A80960">
        <w:rPr>
          <w:rFonts w:asciiTheme="majorHAnsi" w:hAnsiTheme="majorHAnsi" w:cs="GaramondLight"/>
          <w:sz w:val="24"/>
          <w:szCs w:val="24"/>
        </w:rPr>
        <w:t xml:space="preserve">O halde ön deyi, doğrulanmış bilimsel yasalara dayanarak, henüz olmamış olguların nasıl olacağını önceden tahmin etme işlemidir. Örneğin, </w:t>
      </w:r>
      <w:r w:rsidR="00A80960">
        <w:rPr>
          <w:rFonts w:asciiTheme="majorHAnsi" w:hAnsiTheme="majorHAnsi" w:cs="GaramondLight"/>
          <w:sz w:val="24"/>
          <w:szCs w:val="24"/>
        </w:rPr>
        <w:lastRenderedPageBreak/>
        <w:t>astronomi ve fizik yasalarından yararlanarak gelecekteki ilk güneş veya ay tutulmasını önceden kestirme işlemi bir ön deyide bulunmaktır.</w:t>
      </w:r>
    </w:p>
    <w:p w:rsidR="00A80960" w:rsidRDefault="001949A0" w:rsidP="00A80960">
      <w:pPr>
        <w:autoSpaceDE w:val="0"/>
        <w:autoSpaceDN w:val="0"/>
        <w:adjustRightInd w:val="0"/>
        <w:spacing w:after="0" w:line="360" w:lineRule="auto"/>
        <w:jc w:val="both"/>
        <w:rPr>
          <w:rFonts w:asciiTheme="majorHAnsi" w:hAnsiTheme="majorHAnsi" w:cs="GaramondLight"/>
          <w:sz w:val="24"/>
          <w:szCs w:val="24"/>
        </w:rPr>
      </w:pPr>
      <w:r>
        <w:rPr>
          <w:rFonts w:asciiTheme="majorHAnsi" w:hAnsiTheme="majorHAnsi" w:cs="GaramondLight"/>
          <w:sz w:val="24"/>
          <w:szCs w:val="24"/>
        </w:rPr>
        <w:t>Bilimsel açıklama ile ön deyi arasında sıkı bir ilişki vardır. Bazı bilim felsefecileri bu ikisini birbirine özdeş yaparken, bazıları ise bu özdeşliği kabul etmemektedirler.</w:t>
      </w:r>
      <w:r w:rsidR="00245EDE">
        <w:rPr>
          <w:rFonts w:asciiTheme="majorHAnsi" w:hAnsiTheme="majorHAnsi" w:cs="GaramondLight"/>
          <w:sz w:val="24"/>
          <w:szCs w:val="24"/>
        </w:rPr>
        <w:t xml:space="preserve"> Fakat genel olarak, her bilimsel açıklama potansiyel olarak ön deyiyi kendi içinde barındırmaktadır. Her bilimsel yasa, daha sonraki olaylar için ön deyide bulunma olanağını kendi</w:t>
      </w:r>
      <w:r w:rsidR="00466FC3">
        <w:rPr>
          <w:rFonts w:asciiTheme="majorHAnsi" w:hAnsiTheme="majorHAnsi" w:cs="GaramondLight"/>
          <w:sz w:val="24"/>
          <w:szCs w:val="24"/>
        </w:rPr>
        <w:t xml:space="preserve"> içinde taşımaktadır. Buna karşılık her ön deyi, bir bilimsel açıklamayı içinde barındırmayabilir; örneğin, başı ağrıyan birisi ön deyide bulunarak aspirin alır ve baş ağrısı geçebilir veya geçmeyebilir. Fakat aspirin alma, o kişinin niçin başının ağrıdığını açıklayan bir ön deyi değildir. </w:t>
      </w:r>
      <w:r w:rsidR="009B65F9">
        <w:rPr>
          <w:rFonts w:asciiTheme="majorHAnsi" w:hAnsiTheme="majorHAnsi" w:cs="GaramondLight"/>
          <w:sz w:val="24"/>
          <w:szCs w:val="24"/>
        </w:rPr>
        <w:t>Açıklama ön deyinin olmasını sağlarken, bunun tersi her zaman için doğru değildir.</w:t>
      </w:r>
    </w:p>
    <w:p w:rsidR="009B65F9" w:rsidRDefault="009B65F9" w:rsidP="000709E0">
      <w:pPr>
        <w:autoSpaceDE w:val="0"/>
        <w:autoSpaceDN w:val="0"/>
        <w:adjustRightInd w:val="0"/>
        <w:spacing w:after="0" w:line="360" w:lineRule="auto"/>
        <w:ind w:firstLine="567"/>
        <w:jc w:val="both"/>
        <w:rPr>
          <w:rFonts w:asciiTheme="majorHAnsi" w:hAnsiTheme="majorHAnsi" w:cs="GaramondLight"/>
          <w:sz w:val="24"/>
          <w:szCs w:val="24"/>
        </w:rPr>
      </w:pPr>
      <w:r>
        <w:rPr>
          <w:rFonts w:asciiTheme="majorHAnsi" w:hAnsiTheme="majorHAnsi" w:cs="GaramondLight"/>
          <w:sz w:val="24"/>
          <w:szCs w:val="24"/>
        </w:rPr>
        <w:t xml:space="preserve">Açıklama ve ön deyi arasında ilişki açıklamanın kuramsal olduğunu, ön deyinin uygulamalı olduğunu göstermektedir. Yukarıdaki örneğimize dönersek, </w:t>
      </w:r>
      <w:r w:rsidR="0045415B">
        <w:rPr>
          <w:rFonts w:asciiTheme="majorHAnsi" w:hAnsiTheme="majorHAnsi" w:cs="GaramondLight"/>
          <w:sz w:val="24"/>
          <w:szCs w:val="24"/>
        </w:rPr>
        <w:t xml:space="preserve">astronomi ve fizik yasaları kuramsal </w:t>
      </w:r>
      <w:r w:rsidR="003677D5">
        <w:rPr>
          <w:rFonts w:asciiTheme="majorHAnsi" w:hAnsiTheme="majorHAnsi" w:cs="GaramondLight"/>
          <w:sz w:val="24"/>
          <w:szCs w:val="24"/>
        </w:rPr>
        <w:t>açıklarken, gelecekteki güneş tutulmasını veya ay tutulmasını önceden kestirmek uygulama alanında bilimsel yasaların sonuçlarıdır. Bilimsel açıklama kuramsal; ön deyinin uygulama alanında olması, bilimsel değerine de işaret etmektedir.</w:t>
      </w:r>
      <w:r>
        <w:rPr>
          <w:rFonts w:asciiTheme="majorHAnsi" w:hAnsiTheme="majorHAnsi" w:cs="GaramondLight"/>
          <w:sz w:val="24"/>
          <w:szCs w:val="24"/>
        </w:rPr>
        <w:t xml:space="preserve"> </w:t>
      </w:r>
    </w:p>
    <w:p w:rsidR="00A72DAB" w:rsidRDefault="00886BA9" w:rsidP="00082BD9">
      <w:pPr>
        <w:autoSpaceDE w:val="0"/>
        <w:autoSpaceDN w:val="0"/>
        <w:adjustRightInd w:val="0"/>
        <w:spacing w:after="0" w:line="360" w:lineRule="auto"/>
        <w:ind w:firstLine="567"/>
        <w:jc w:val="both"/>
        <w:rPr>
          <w:rFonts w:asciiTheme="majorHAnsi" w:hAnsiTheme="majorHAnsi" w:cs="GaramondLightItalic"/>
          <w:iCs/>
          <w:sz w:val="24"/>
          <w:szCs w:val="24"/>
        </w:rPr>
      </w:pPr>
      <w:r w:rsidRPr="00A72DAB">
        <w:rPr>
          <w:rFonts w:asciiTheme="majorHAnsi" w:hAnsiTheme="majorHAnsi" w:cs="GaramondLight"/>
          <w:sz w:val="24"/>
          <w:szCs w:val="24"/>
        </w:rPr>
        <w:t xml:space="preserve">Son olarak bilimsel açıklamada tümdengelimsel ve tümevarımsal </w:t>
      </w:r>
      <w:r w:rsidRPr="00A72DAB">
        <w:rPr>
          <w:rFonts w:asciiTheme="majorHAnsi" w:hAnsiTheme="majorHAnsi" w:cs="GaramondLightItalic"/>
          <w:iCs/>
          <w:sz w:val="24"/>
          <w:szCs w:val="24"/>
        </w:rPr>
        <w:t xml:space="preserve">çıkarıma yer vererek </w:t>
      </w:r>
      <w:r w:rsidR="00A72DAB" w:rsidRPr="00A72DAB">
        <w:rPr>
          <w:rFonts w:asciiTheme="majorHAnsi" w:hAnsiTheme="majorHAnsi" w:cs="GaramondLightItalic"/>
          <w:iCs/>
          <w:sz w:val="24"/>
          <w:szCs w:val="24"/>
        </w:rPr>
        <w:t>bilimsel yöntemin uygulanabilirliği sağlanabilir. Bu yöntemleri şu şekilde açıklayabiliriz:</w:t>
      </w:r>
    </w:p>
    <w:p w:rsidR="00022A81" w:rsidRPr="00082BD9" w:rsidRDefault="00022A81" w:rsidP="00082BD9">
      <w:pPr>
        <w:autoSpaceDE w:val="0"/>
        <w:autoSpaceDN w:val="0"/>
        <w:adjustRightInd w:val="0"/>
        <w:spacing w:after="0" w:line="360" w:lineRule="auto"/>
        <w:ind w:firstLine="567"/>
        <w:jc w:val="both"/>
        <w:rPr>
          <w:rFonts w:asciiTheme="majorHAnsi" w:hAnsiTheme="majorHAnsi" w:cs="GaramondLightItalic"/>
          <w:iCs/>
          <w:sz w:val="24"/>
          <w:szCs w:val="24"/>
        </w:rPr>
      </w:pPr>
    </w:p>
    <w:p w:rsidR="00A72DAB" w:rsidRDefault="00A72DAB" w:rsidP="00A72DAB">
      <w:pPr>
        <w:autoSpaceDE w:val="0"/>
        <w:autoSpaceDN w:val="0"/>
        <w:adjustRightInd w:val="0"/>
        <w:spacing w:after="0" w:line="360" w:lineRule="auto"/>
        <w:jc w:val="both"/>
        <w:rPr>
          <w:rFonts w:asciiTheme="majorHAnsi" w:hAnsiTheme="majorHAnsi" w:cs="GaramondLight"/>
          <w:b/>
          <w:sz w:val="24"/>
          <w:szCs w:val="24"/>
        </w:rPr>
      </w:pPr>
      <w:r w:rsidRPr="00322A8A">
        <w:rPr>
          <w:rFonts w:asciiTheme="majorHAnsi" w:hAnsiTheme="majorHAnsi" w:cs="GaramondLight"/>
          <w:b/>
          <w:sz w:val="24"/>
          <w:szCs w:val="24"/>
        </w:rPr>
        <w:t>TÜMDENGELİM</w:t>
      </w:r>
    </w:p>
    <w:p w:rsidR="00A72DAB" w:rsidRPr="00322A8A" w:rsidRDefault="00A72DAB" w:rsidP="00A72DAB">
      <w:pPr>
        <w:pStyle w:val="ListeParagraf"/>
        <w:numPr>
          <w:ilvl w:val="0"/>
          <w:numId w:val="6"/>
        </w:numPr>
        <w:autoSpaceDE w:val="0"/>
        <w:autoSpaceDN w:val="0"/>
        <w:adjustRightInd w:val="0"/>
        <w:spacing w:after="0" w:line="360" w:lineRule="auto"/>
        <w:jc w:val="both"/>
        <w:rPr>
          <w:rFonts w:asciiTheme="majorHAnsi" w:hAnsiTheme="majorHAnsi" w:cs="GaramondLight"/>
          <w:sz w:val="24"/>
          <w:szCs w:val="24"/>
        </w:rPr>
      </w:pPr>
      <w:r>
        <w:rPr>
          <w:rFonts w:asciiTheme="majorHAnsi" w:hAnsiTheme="majorHAnsi" w:cs="GaramondLight"/>
          <w:sz w:val="24"/>
          <w:szCs w:val="24"/>
        </w:rPr>
        <w:t>Geçerli bir tümdengelimsel çıkarım bilgi-arttıran bir çıkarım değildir. Baş</w:t>
      </w:r>
      <w:r w:rsidRPr="00322A8A">
        <w:rPr>
          <w:rFonts w:asciiTheme="majorHAnsi" w:hAnsiTheme="majorHAnsi" w:cs="GaramondLight"/>
          <w:sz w:val="24"/>
          <w:szCs w:val="24"/>
        </w:rPr>
        <w:t xml:space="preserve">ka </w:t>
      </w:r>
      <w:r>
        <w:rPr>
          <w:rFonts w:asciiTheme="majorHAnsi" w:hAnsiTheme="majorHAnsi" w:cs="GaramondLight"/>
          <w:sz w:val="24"/>
          <w:szCs w:val="24"/>
        </w:rPr>
        <w:t>bir deyişle, sonucunun ifade ettiğ</w:t>
      </w:r>
      <w:r w:rsidRPr="00322A8A">
        <w:rPr>
          <w:rFonts w:asciiTheme="majorHAnsi" w:hAnsiTheme="majorHAnsi" w:cs="GaramondLight"/>
          <w:sz w:val="24"/>
          <w:szCs w:val="24"/>
        </w:rPr>
        <w:t>i bilgi zaten öncüllerinde bulunur.</w:t>
      </w:r>
    </w:p>
    <w:p w:rsidR="00A72DAB" w:rsidRDefault="00A72DAB" w:rsidP="00A72DAB">
      <w:pPr>
        <w:pStyle w:val="ListeParagraf"/>
        <w:numPr>
          <w:ilvl w:val="0"/>
          <w:numId w:val="6"/>
        </w:numPr>
        <w:autoSpaceDE w:val="0"/>
        <w:autoSpaceDN w:val="0"/>
        <w:adjustRightInd w:val="0"/>
        <w:spacing w:after="0" w:line="360" w:lineRule="auto"/>
        <w:jc w:val="both"/>
        <w:rPr>
          <w:rFonts w:asciiTheme="majorHAnsi" w:hAnsiTheme="majorHAnsi" w:cs="GaramondLight"/>
          <w:sz w:val="24"/>
          <w:szCs w:val="24"/>
        </w:rPr>
      </w:pPr>
      <w:r>
        <w:rPr>
          <w:rFonts w:asciiTheme="majorHAnsi" w:hAnsiTheme="majorHAnsi" w:cs="GaramondLight"/>
          <w:sz w:val="24"/>
          <w:szCs w:val="24"/>
        </w:rPr>
        <w:t>Öncülleri doğ</w:t>
      </w:r>
      <w:r w:rsidRPr="00322A8A">
        <w:rPr>
          <w:rFonts w:asciiTheme="majorHAnsi" w:hAnsiTheme="majorHAnsi" w:cs="GaramondLight"/>
          <w:sz w:val="24"/>
          <w:szCs w:val="24"/>
        </w:rPr>
        <w:t>r</w:t>
      </w:r>
      <w:r>
        <w:rPr>
          <w:rFonts w:asciiTheme="majorHAnsi" w:hAnsiTheme="majorHAnsi" w:cs="GaramondLight"/>
          <w:sz w:val="24"/>
          <w:szCs w:val="24"/>
        </w:rPr>
        <w:t>u ise, sonucu zorunlu olarak doğ</w:t>
      </w:r>
      <w:r w:rsidRPr="00322A8A">
        <w:rPr>
          <w:rFonts w:asciiTheme="majorHAnsi" w:hAnsiTheme="majorHAnsi" w:cs="GaramondLight"/>
          <w:sz w:val="24"/>
          <w:szCs w:val="24"/>
        </w:rPr>
        <w:t>rudur.</w:t>
      </w:r>
    </w:p>
    <w:p w:rsidR="00A72DAB" w:rsidRDefault="00A72DAB" w:rsidP="00A72DAB">
      <w:pPr>
        <w:pStyle w:val="ListeParagraf"/>
        <w:numPr>
          <w:ilvl w:val="0"/>
          <w:numId w:val="6"/>
        </w:numPr>
        <w:autoSpaceDE w:val="0"/>
        <w:autoSpaceDN w:val="0"/>
        <w:adjustRightInd w:val="0"/>
        <w:spacing w:after="0" w:line="360" w:lineRule="auto"/>
        <w:jc w:val="both"/>
        <w:rPr>
          <w:rFonts w:asciiTheme="majorHAnsi" w:hAnsiTheme="majorHAnsi" w:cs="GaramondLight"/>
          <w:sz w:val="24"/>
          <w:szCs w:val="24"/>
        </w:rPr>
      </w:pPr>
      <w:r>
        <w:rPr>
          <w:rFonts w:asciiTheme="majorHAnsi" w:hAnsiTheme="majorHAnsi" w:cs="GaramondLight"/>
          <w:sz w:val="24"/>
          <w:szCs w:val="24"/>
        </w:rPr>
        <w:t>Öncüllerini değiştirmeden yeni bir öncül eklediğimizde çıkarımın geçerliliğ</w:t>
      </w:r>
      <w:r w:rsidRPr="00322A8A">
        <w:rPr>
          <w:rFonts w:asciiTheme="majorHAnsi" w:hAnsiTheme="majorHAnsi" w:cs="GaramondLight"/>
          <w:sz w:val="24"/>
          <w:szCs w:val="24"/>
        </w:rPr>
        <w:t xml:space="preserve">i </w:t>
      </w:r>
      <w:r>
        <w:rPr>
          <w:rFonts w:asciiTheme="majorHAnsi" w:hAnsiTheme="majorHAnsi" w:cs="GaramondLight"/>
          <w:sz w:val="24"/>
          <w:szCs w:val="24"/>
        </w:rPr>
        <w:t>değ</w:t>
      </w:r>
      <w:r w:rsidRPr="00322A8A">
        <w:rPr>
          <w:rFonts w:asciiTheme="majorHAnsi" w:hAnsiTheme="majorHAnsi" w:cs="GaramondLight"/>
          <w:sz w:val="24"/>
          <w:szCs w:val="24"/>
        </w:rPr>
        <w:t>i</w:t>
      </w:r>
      <w:r>
        <w:rPr>
          <w:rFonts w:asciiTheme="majorHAnsi" w:hAnsiTheme="majorHAnsi" w:cs="GaramondLight"/>
          <w:sz w:val="24"/>
          <w:szCs w:val="24"/>
        </w:rPr>
        <w:t>şmez. (Monotonik-olma özelliğ</w:t>
      </w:r>
      <w:r w:rsidRPr="00322A8A">
        <w:rPr>
          <w:rFonts w:asciiTheme="majorHAnsi" w:hAnsiTheme="majorHAnsi" w:cs="GaramondLight"/>
          <w:sz w:val="24"/>
          <w:szCs w:val="24"/>
        </w:rPr>
        <w:t>i)</w:t>
      </w:r>
    </w:p>
    <w:p w:rsidR="00082BD9" w:rsidRDefault="00A72DAB" w:rsidP="00A72DAB">
      <w:pPr>
        <w:pStyle w:val="ListeParagraf"/>
        <w:numPr>
          <w:ilvl w:val="0"/>
          <w:numId w:val="6"/>
        </w:numPr>
        <w:autoSpaceDE w:val="0"/>
        <w:autoSpaceDN w:val="0"/>
        <w:adjustRightInd w:val="0"/>
        <w:spacing w:after="0" w:line="360" w:lineRule="auto"/>
        <w:jc w:val="both"/>
        <w:rPr>
          <w:rFonts w:asciiTheme="majorHAnsi" w:hAnsiTheme="majorHAnsi" w:cs="GaramondLight"/>
          <w:sz w:val="24"/>
          <w:szCs w:val="24"/>
        </w:rPr>
      </w:pPr>
      <w:r w:rsidRPr="0056044D">
        <w:rPr>
          <w:rFonts w:asciiTheme="majorHAnsi" w:hAnsiTheme="majorHAnsi" w:cs="GaramondLight"/>
          <w:sz w:val="24"/>
          <w:szCs w:val="24"/>
        </w:rPr>
        <w:t>Tümden</w:t>
      </w:r>
      <w:r>
        <w:rPr>
          <w:rFonts w:asciiTheme="majorHAnsi" w:hAnsiTheme="majorHAnsi" w:cs="GaramondLight"/>
          <w:sz w:val="24"/>
          <w:szCs w:val="24"/>
        </w:rPr>
        <w:t>gelimsel geçerlilik dereceli değildir; tümdengelimsel çıkarı</w:t>
      </w:r>
      <w:r w:rsidRPr="0056044D">
        <w:rPr>
          <w:rFonts w:asciiTheme="majorHAnsi" w:hAnsiTheme="majorHAnsi" w:cs="GaramondLight"/>
          <w:sz w:val="24"/>
          <w:szCs w:val="24"/>
        </w:rPr>
        <w:t>m ya tamamen</w:t>
      </w:r>
      <w:r>
        <w:rPr>
          <w:rFonts w:asciiTheme="majorHAnsi" w:hAnsiTheme="majorHAnsi" w:cs="GaramondLight"/>
          <w:sz w:val="24"/>
          <w:szCs w:val="24"/>
        </w:rPr>
        <w:t xml:space="preserve"> </w:t>
      </w:r>
      <w:r w:rsidRPr="0056044D">
        <w:rPr>
          <w:rFonts w:asciiTheme="majorHAnsi" w:hAnsiTheme="majorHAnsi" w:cs="GaramondLight"/>
          <w:sz w:val="24"/>
          <w:szCs w:val="24"/>
        </w:rPr>
        <w:t>geçerlidir ya da tamamen geçersizdir.</w:t>
      </w:r>
    </w:p>
    <w:p w:rsidR="00082BD9" w:rsidRDefault="00082BD9" w:rsidP="00082BD9">
      <w:pPr>
        <w:autoSpaceDE w:val="0"/>
        <w:autoSpaceDN w:val="0"/>
        <w:adjustRightInd w:val="0"/>
        <w:spacing w:after="0" w:line="360" w:lineRule="auto"/>
        <w:jc w:val="both"/>
        <w:rPr>
          <w:rFonts w:asciiTheme="majorHAnsi" w:hAnsiTheme="majorHAnsi" w:cs="GaramondLight"/>
          <w:sz w:val="24"/>
          <w:szCs w:val="24"/>
        </w:rPr>
      </w:pPr>
    </w:p>
    <w:p w:rsidR="00DA78DC" w:rsidRDefault="00DA78DC" w:rsidP="00082BD9">
      <w:pPr>
        <w:autoSpaceDE w:val="0"/>
        <w:autoSpaceDN w:val="0"/>
        <w:adjustRightInd w:val="0"/>
        <w:spacing w:after="0" w:line="360" w:lineRule="auto"/>
        <w:jc w:val="both"/>
        <w:rPr>
          <w:rFonts w:asciiTheme="majorHAnsi" w:hAnsiTheme="majorHAnsi" w:cs="GaramondLight"/>
          <w:sz w:val="24"/>
          <w:szCs w:val="24"/>
        </w:rPr>
      </w:pPr>
    </w:p>
    <w:p w:rsidR="00DA78DC" w:rsidRPr="00082BD9" w:rsidRDefault="00DA78DC" w:rsidP="00082BD9">
      <w:pPr>
        <w:autoSpaceDE w:val="0"/>
        <w:autoSpaceDN w:val="0"/>
        <w:adjustRightInd w:val="0"/>
        <w:spacing w:after="0" w:line="360" w:lineRule="auto"/>
        <w:jc w:val="both"/>
        <w:rPr>
          <w:rFonts w:asciiTheme="majorHAnsi" w:hAnsiTheme="majorHAnsi" w:cs="GaramondLight"/>
          <w:sz w:val="24"/>
          <w:szCs w:val="24"/>
        </w:rPr>
      </w:pPr>
    </w:p>
    <w:p w:rsidR="00A72DAB" w:rsidRDefault="00A72DAB" w:rsidP="00A72DAB">
      <w:pPr>
        <w:autoSpaceDE w:val="0"/>
        <w:autoSpaceDN w:val="0"/>
        <w:adjustRightInd w:val="0"/>
        <w:spacing w:after="0" w:line="360" w:lineRule="auto"/>
        <w:jc w:val="both"/>
        <w:rPr>
          <w:rFonts w:asciiTheme="majorHAnsi" w:hAnsiTheme="majorHAnsi" w:cs="GaramondLight"/>
          <w:b/>
          <w:sz w:val="24"/>
          <w:szCs w:val="24"/>
        </w:rPr>
      </w:pPr>
      <w:r w:rsidRPr="005A1147">
        <w:rPr>
          <w:rFonts w:asciiTheme="majorHAnsi" w:hAnsiTheme="majorHAnsi" w:cs="GaramondLight"/>
          <w:b/>
          <w:sz w:val="24"/>
          <w:szCs w:val="24"/>
        </w:rPr>
        <w:lastRenderedPageBreak/>
        <w:t>TÜMEVARIM</w:t>
      </w:r>
    </w:p>
    <w:p w:rsidR="00A72DAB" w:rsidRPr="005A1147" w:rsidRDefault="00A72DAB" w:rsidP="00A72DAB">
      <w:pPr>
        <w:pStyle w:val="ListeParagraf"/>
        <w:numPr>
          <w:ilvl w:val="0"/>
          <w:numId w:val="7"/>
        </w:numPr>
        <w:autoSpaceDE w:val="0"/>
        <w:autoSpaceDN w:val="0"/>
        <w:adjustRightInd w:val="0"/>
        <w:spacing w:after="0" w:line="360" w:lineRule="auto"/>
        <w:jc w:val="both"/>
        <w:rPr>
          <w:rFonts w:asciiTheme="majorHAnsi" w:hAnsiTheme="majorHAnsi" w:cs="GaramondLight"/>
          <w:sz w:val="24"/>
          <w:szCs w:val="24"/>
        </w:rPr>
      </w:pPr>
      <w:r>
        <w:rPr>
          <w:rFonts w:asciiTheme="majorHAnsi" w:hAnsiTheme="majorHAnsi" w:cs="GaramondLight"/>
          <w:sz w:val="24"/>
          <w:szCs w:val="24"/>
        </w:rPr>
        <w:t>Geçerli bir tümevarımsal çıkarım bilgi-arttıran bir çıkarımdır. Başka bir deyiş</w:t>
      </w:r>
      <w:r w:rsidRPr="005A1147">
        <w:rPr>
          <w:rFonts w:asciiTheme="majorHAnsi" w:hAnsiTheme="majorHAnsi" w:cs="GaramondLight"/>
          <w:sz w:val="24"/>
          <w:szCs w:val="24"/>
        </w:rPr>
        <w:t xml:space="preserve">le, </w:t>
      </w:r>
      <w:r>
        <w:rPr>
          <w:rFonts w:asciiTheme="majorHAnsi" w:hAnsiTheme="majorHAnsi" w:cs="GaramondLight"/>
          <w:sz w:val="24"/>
          <w:szCs w:val="24"/>
        </w:rPr>
        <w:t>sonucunun ifade ettiğ</w:t>
      </w:r>
      <w:r w:rsidRPr="005A1147">
        <w:rPr>
          <w:rFonts w:asciiTheme="majorHAnsi" w:hAnsiTheme="majorHAnsi" w:cs="GaramondLight"/>
          <w:sz w:val="24"/>
          <w:szCs w:val="24"/>
        </w:rPr>
        <w:t>i bilgi öncüllerin</w:t>
      </w:r>
      <w:r>
        <w:rPr>
          <w:rFonts w:asciiTheme="majorHAnsi" w:hAnsiTheme="majorHAnsi" w:cs="GaramondLight"/>
          <w:sz w:val="24"/>
          <w:szCs w:val="24"/>
        </w:rPr>
        <w:t>de bulunan bilginin daha fazlası</w:t>
      </w:r>
      <w:r w:rsidRPr="005A1147">
        <w:rPr>
          <w:rFonts w:asciiTheme="majorHAnsi" w:hAnsiTheme="majorHAnsi" w:cs="GaramondLight"/>
          <w:sz w:val="24"/>
          <w:szCs w:val="24"/>
        </w:rPr>
        <w:t>n</w:t>
      </w:r>
      <w:r>
        <w:rPr>
          <w:rFonts w:asciiTheme="majorHAnsi" w:hAnsiTheme="majorHAnsi" w:cs="GaramondLight"/>
          <w:sz w:val="24"/>
          <w:szCs w:val="24"/>
        </w:rPr>
        <w:t>ı</w:t>
      </w:r>
      <w:r w:rsidRPr="005A1147">
        <w:rPr>
          <w:rFonts w:asciiTheme="majorHAnsi" w:hAnsiTheme="majorHAnsi" w:cs="GaramondLight"/>
          <w:sz w:val="24"/>
          <w:szCs w:val="24"/>
        </w:rPr>
        <w:t xml:space="preserve"> içerir.</w:t>
      </w:r>
    </w:p>
    <w:p w:rsidR="00A72DAB" w:rsidRDefault="00A72DAB" w:rsidP="00A72DAB">
      <w:pPr>
        <w:pStyle w:val="ListeParagraf"/>
        <w:numPr>
          <w:ilvl w:val="0"/>
          <w:numId w:val="7"/>
        </w:numPr>
        <w:autoSpaceDE w:val="0"/>
        <w:autoSpaceDN w:val="0"/>
        <w:adjustRightInd w:val="0"/>
        <w:spacing w:after="0" w:line="360" w:lineRule="auto"/>
        <w:jc w:val="both"/>
        <w:rPr>
          <w:rFonts w:asciiTheme="majorHAnsi" w:hAnsiTheme="majorHAnsi" w:cs="GaramondLight"/>
          <w:sz w:val="24"/>
          <w:szCs w:val="24"/>
        </w:rPr>
      </w:pPr>
      <w:r w:rsidRPr="005A1147">
        <w:rPr>
          <w:rFonts w:asciiTheme="majorHAnsi" w:hAnsiTheme="majorHAnsi" w:cs="GaramondLight"/>
          <w:sz w:val="24"/>
          <w:szCs w:val="24"/>
        </w:rPr>
        <w:t>Geçerli bir tü</w:t>
      </w:r>
      <w:r>
        <w:rPr>
          <w:rFonts w:asciiTheme="majorHAnsi" w:hAnsiTheme="majorHAnsi" w:cs="GaramondLight"/>
          <w:sz w:val="24"/>
          <w:szCs w:val="24"/>
        </w:rPr>
        <w:t>mevarımsal çıkarımın öncülleri doğru olup sonucu yanlış</w:t>
      </w:r>
      <w:r w:rsidRPr="005A1147">
        <w:rPr>
          <w:rFonts w:asciiTheme="majorHAnsi" w:hAnsiTheme="majorHAnsi" w:cs="GaramondLight"/>
          <w:sz w:val="24"/>
          <w:szCs w:val="24"/>
        </w:rPr>
        <w:t xml:space="preserve"> olabilir. </w:t>
      </w:r>
      <w:r>
        <w:rPr>
          <w:rFonts w:asciiTheme="majorHAnsi" w:hAnsiTheme="majorHAnsi" w:cs="GaramondLight"/>
          <w:sz w:val="24"/>
          <w:szCs w:val="24"/>
        </w:rPr>
        <w:t>Başka bir deyişle, sonucunun doğruluğu öncüllerinin doğruluğ</w:t>
      </w:r>
      <w:r w:rsidRPr="005A1147">
        <w:rPr>
          <w:rFonts w:asciiTheme="majorHAnsi" w:hAnsiTheme="majorHAnsi" w:cs="GaramondLight"/>
          <w:sz w:val="24"/>
          <w:szCs w:val="24"/>
        </w:rPr>
        <w:t>undan</w:t>
      </w:r>
      <w:r>
        <w:rPr>
          <w:rFonts w:asciiTheme="majorHAnsi" w:hAnsiTheme="majorHAnsi" w:cs="GaramondLight"/>
          <w:sz w:val="24"/>
          <w:szCs w:val="24"/>
        </w:rPr>
        <w:t xml:space="preserve"> </w:t>
      </w:r>
      <w:r w:rsidRPr="005A1147">
        <w:rPr>
          <w:rFonts w:asciiTheme="majorHAnsi" w:hAnsiTheme="majorHAnsi" w:cs="GaramondLight"/>
          <w:sz w:val="24"/>
          <w:szCs w:val="24"/>
        </w:rPr>
        <w:t>zorunlu olarak türetilemez.</w:t>
      </w:r>
    </w:p>
    <w:p w:rsidR="00A72DAB" w:rsidRDefault="00A72DAB" w:rsidP="00A72DAB">
      <w:pPr>
        <w:pStyle w:val="ListeParagraf"/>
        <w:numPr>
          <w:ilvl w:val="0"/>
          <w:numId w:val="7"/>
        </w:numPr>
        <w:autoSpaceDE w:val="0"/>
        <w:autoSpaceDN w:val="0"/>
        <w:adjustRightInd w:val="0"/>
        <w:spacing w:after="0" w:line="360" w:lineRule="auto"/>
        <w:jc w:val="both"/>
        <w:rPr>
          <w:rFonts w:asciiTheme="majorHAnsi" w:hAnsiTheme="majorHAnsi" w:cs="GaramondLight"/>
          <w:sz w:val="24"/>
          <w:szCs w:val="24"/>
        </w:rPr>
      </w:pPr>
      <w:r w:rsidRPr="005A1147">
        <w:rPr>
          <w:rFonts w:asciiTheme="majorHAnsi" w:hAnsiTheme="majorHAnsi" w:cs="GaramondLight"/>
          <w:sz w:val="24"/>
          <w:szCs w:val="24"/>
        </w:rPr>
        <w:t>Yeni öncüllerin eklenmesi tümevar</w:t>
      </w:r>
      <w:r>
        <w:rPr>
          <w:rFonts w:asciiTheme="majorHAnsi" w:hAnsiTheme="majorHAnsi" w:cs="GaramondLight"/>
          <w:sz w:val="24"/>
          <w:szCs w:val="24"/>
        </w:rPr>
        <w:t>ımsal çıkarımın geçerliliğini tamamen değ</w:t>
      </w:r>
      <w:r w:rsidRPr="005A1147">
        <w:rPr>
          <w:rFonts w:asciiTheme="majorHAnsi" w:hAnsiTheme="majorHAnsi" w:cs="GaramondLight"/>
          <w:sz w:val="24"/>
          <w:szCs w:val="24"/>
        </w:rPr>
        <w:t>i</w:t>
      </w:r>
      <w:r>
        <w:rPr>
          <w:rFonts w:asciiTheme="majorHAnsi" w:hAnsiTheme="majorHAnsi" w:cs="GaramondLight"/>
          <w:sz w:val="24"/>
          <w:szCs w:val="24"/>
        </w:rPr>
        <w:t>ş</w:t>
      </w:r>
      <w:r w:rsidRPr="005A1147">
        <w:rPr>
          <w:rFonts w:asciiTheme="majorHAnsi" w:hAnsiTheme="majorHAnsi" w:cs="GaramondLight"/>
          <w:sz w:val="24"/>
          <w:szCs w:val="24"/>
        </w:rPr>
        <w:t xml:space="preserve">tirebilir. </w:t>
      </w:r>
      <w:r>
        <w:rPr>
          <w:rFonts w:asciiTheme="majorHAnsi" w:hAnsiTheme="majorHAnsi" w:cs="GaramondLight"/>
          <w:sz w:val="24"/>
          <w:szCs w:val="24"/>
        </w:rPr>
        <w:t>(Monotonik-olmama özelliğ</w:t>
      </w:r>
      <w:r w:rsidRPr="005A1147">
        <w:rPr>
          <w:rFonts w:asciiTheme="majorHAnsi" w:hAnsiTheme="majorHAnsi" w:cs="GaramondLight"/>
          <w:sz w:val="24"/>
          <w:szCs w:val="24"/>
        </w:rPr>
        <w:t>i)</w:t>
      </w:r>
    </w:p>
    <w:p w:rsidR="00A72DAB" w:rsidRDefault="00A72DAB" w:rsidP="00A72DAB">
      <w:pPr>
        <w:pStyle w:val="ListeParagraf"/>
        <w:numPr>
          <w:ilvl w:val="0"/>
          <w:numId w:val="7"/>
        </w:numPr>
        <w:autoSpaceDE w:val="0"/>
        <w:autoSpaceDN w:val="0"/>
        <w:adjustRightInd w:val="0"/>
        <w:spacing w:after="0" w:line="360" w:lineRule="auto"/>
        <w:jc w:val="both"/>
        <w:rPr>
          <w:rFonts w:asciiTheme="majorHAnsi" w:hAnsiTheme="majorHAnsi" w:cs="GaramondLight"/>
          <w:sz w:val="24"/>
          <w:szCs w:val="24"/>
        </w:rPr>
      </w:pPr>
      <w:r>
        <w:rPr>
          <w:rFonts w:asciiTheme="majorHAnsi" w:hAnsiTheme="majorHAnsi" w:cs="GaramondLight"/>
          <w:sz w:val="24"/>
          <w:szCs w:val="24"/>
        </w:rPr>
        <w:t>Tümevarımsal çıkarım derecelidir. Başka bir deyiş</w:t>
      </w:r>
      <w:r w:rsidRPr="005A1147">
        <w:rPr>
          <w:rFonts w:asciiTheme="majorHAnsi" w:hAnsiTheme="majorHAnsi" w:cs="GaramondLight"/>
          <w:sz w:val="24"/>
          <w:szCs w:val="24"/>
        </w:rPr>
        <w:t xml:space="preserve">le öncülleri, sonucunu </w:t>
      </w:r>
      <w:r>
        <w:rPr>
          <w:rFonts w:asciiTheme="majorHAnsi" w:hAnsiTheme="majorHAnsi" w:cs="GaramondLight"/>
          <w:sz w:val="24"/>
          <w:szCs w:val="24"/>
        </w:rPr>
        <w:t>değ</w:t>
      </w:r>
      <w:r w:rsidRPr="005A1147">
        <w:rPr>
          <w:rFonts w:asciiTheme="majorHAnsi" w:hAnsiTheme="majorHAnsi" w:cs="GaramondLight"/>
          <w:sz w:val="24"/>
          <w:szCs w:val="24"/>
        </w:rPr>
        <w:t>i</w:t>
      </w:r>
      <w:r>
        <w:rPr>
          <w:rFonts w:asciiTheme="majorHAnsi" w:hAnsiTheme="majorHAnsi" w:cs="GaramondLight"/>
          <w:sz w:val="24"/>
          <w:szCs w:val="24"/>
        </w:rPr>
        <w:t>ş</w:t>
      </w:r>
      <w:r w:rsidRPr="005A1147">
        <w:rPr>
          <w:rFonts w:asciiTheme="majorHAnsi" w:hAnsiTheme="majorHAnsi" w:cs="GaramondLight"/>
          <w:sz w:val="24"/>
          <w:szCs w:val="24"/>
        </w:rPr>
        <w:t>ik dere</w:t>
      </w:r>
      <w:r>
        <w:rPr>
          <w:rFonts w:asciiTheme="majorHAnsi" w:hAnsiTheme="majorHAnsi" w:cs="GaramondLight"/>
          <w:sz w:val="24"/>
          <w:szCs w:val="24"/>
        </w:rPr>
        <w:t>celerde destekler. Baz</w:t>
      </w:r>
      <w:r w:rsidR="00082BD9">
        <w:rPr>
          <w:rFonts w:asciiTheme="majorHAnsi" w:hAnsiTheme="majorHAnsi" w:cs="GaramondLight"/>
          <w:sz w:val="24"/>
          <w:szCs w:val="24"/>
        </w:rPr>
        <w:t>ı</w:t>
      </w:r>
      <w:r>
        <w:rPr>
          <w:rFonts w:asciiTheme="majorHAnsi" w:hAnsiTheme="majorHAnsi" w:cs="GaramondLight"/>
          <w:sz w:val="24"/>
          <w:szCs w:val="24"/>
        </w:rPr>
        <w:t xml:space="preserve"> tümevarı</w:t>
      </w:r>
      <w:r w:rsidRPr="005A1147">
        <w:rPr>
          <w:rFonts w:asciiTheme="majorHAnsi" w:hAnsiTheme="majorHAnsi" w:cs="GaramondLight"/>
          <w:sz w:val="24"/>
          <w:szCs w:val="24"/>
        </w:rPr>
        <w:t>msal ç</w:t>
      </w:r>
      <w:r>
        <w:rPr>
          <w:rFonts w:asciiTheme="majorHAnsi" w:hAnsiTheme="majorHAnsi" w:cs="GaramondLight"/>
          <w:sz w:val="24"/>
          <w:szCs w:val="24"/>
        </w:rPr>
        <w:t>ıkarımları</w:t>
      </w:r>
      <w:r w:rsidRPr="005A1147">
        <w:rPr>
          <w:rFonts w:asciiTheme="majorHAnsi" w:hAnsiTheme="majorHAnsi" w:cs="GaramondLight"/>
          <w:sz w:val="24"/>
          <w:szCs w:val="24"/>
        </w:rPr>
        <w:t xml:space="preserve">n öncülleri sonucunu </w:t>
      </w:r>
      <w:r>
        <w:rPr>
          <w:rFonts w:asciiTheme="majorHAnsi" w:hAnsiTheme="majorHAnsi" w:cs="GaramondLight"/>
          <w:sz w:val="24"/>
          <w:szCs w:val="24"/>
        </w:rPr>
        <w:t>daha fazla desteklerken, diğer bazı</w:t>
      </w:r>
      <w:r w:rsidRPr="005A1147">
        <w:rPr>
          <w:rFonts w:asciiTheme="majorHAnsi" w:hAnsiTheme="majorHAnsi" w:cs="GaramondLight"/>
          <w:sz w:val="24"/>
          <w:szCs w:val="24"/>
        </w:rPr>
        <w:t>lar</w:t>
      </w:r>
      <w:r>
        <w:rPr>
          <w:rFonts w:asciiTheme="majorHAnsi" w:hAnsiTheme="majorHAnsi" w:cs="GaramondLight"/>
          <w:sz w:val="24"/>
          <w:szCs w:val="24"/>
        </w:rPr>
        <w:t>ı</w:t>
      </w:r>
      <w:r w:rsidRPr="005A1147">
        <w:rPr>
          <w:rFonts w:asciiTheme="majorHAnsi" w:hAnsiTheme="majorHAnsi" w:cs="GaramondLight"/>
          <w:sz w:val="24"/>
          <w:szCs w:val="24"/>
        </w:rPr>
        <w:t>n</w:t>
      </w:r>
      <w:r>
        <w:rPr>
          <w:rFonts w:asciiTheme="majorHAnsi" w:hAnsiTheme="majorHAnsi" w:cs="GaramondLight"/>
          <w:sz w:val="24"/>
          <w:szCs w:val="24"/>
        </w:rPr>
        <w:t>ı</w:t>
      </w:r>
      <w:r w:rsidRPr="005A1147">
        <w:rPr>
          <w:rFonts w:asciiTheme="majorHAnsi" w:hAnsiTheme="majorHAnsi" w:cs="GaramondLight"/>
          <w:sz w:val="24"/>
          <w:szCs w:val="24"/>
        </w:rPr>
        <w:t>n öncülleri sonucunu daha</w:t>
      </w:r>
      <w:r>
        <w:rPr>
          <w:rFonts w:asciiTheme="majorHAnsi" w:hAnsiTheme="majorHAnsi" w:cs="GaramondLight"/>
          <w:sz w:val="24"/>
          <w:szCs w:val="24"/>
        </w:rPr>
        <w:t xml:space="preserve"> </w:t>
      </w:r>
      <w:r w:rsidRPr="005A1147">
        <w:rPr>
          <w:rFonts w:asciiTheme="majorHAnsi" w:hAnsiTheme="majorHAnsi" w:cs="GaramondLight"/>
          <w:sz w:val="24"/>
          <w:szCs w:val="24"/>
        </w:rPr>
        <w:t>az destekler.</w:t>
      </w:r>
    </w:p>
    <w:p w:rsidR="0092195B" w:rsidRDefault="0092195B"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bookmarkStart w:id="0" w:name="_GoBack"/>
      <w:bookmarkEnd w:id="0"/>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225402" w:rsidRDefault="00225402" w:rsidP="000503FD">
      <w:pPr>
        <w:spacing w:line="360" w:lineRule="auto"/>
        <w:jc w:val="both"/>
        <w:rPr>
          <w:rFonts w:asciiTheme="majorHAnsi" w:hAnsiTheme="majorHAnsi" w:cs="Times New Roman"/>
          <w:sz w:val="24"/>
          <w:szCs w:val="24"/>
        </w:rPr>
      </w:pPr>
    </w:p>
    <w:p w:rsidR="00DA78DC" w:rsidRDefault="00DA78DC" w:rsidP="000503FD">
      <w:pPr>
        <w:spacing w:line="360" w:lineRule="auto"/>
        <w:jc w:val="both"/>
        <w:rPr>
          <w:rFonts w:asciiTheme="majorHAnsi" w:hAnsiTheme="majorHAnsi" w:cs="Times New Roman"/>
          <w:sz w:val="24"/>
          <w:szCs w:val="24"/>
        </w:rPr>
      </w:pPr>
    </w:p>
    <w:sectPr w:rsidR="00DA78DC" w:rsidSect="006A561B">
      <w:footerReference w:type="default" r:id="rId9"/>
      <w:pgSz w:w="11906" w:h="16838"/>
      <w:pgMar w:top="1701" w:right="1701" w:bottom="1701"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0AC" w:rsidRDefault="003310AC" w:rsidP="004353CD">
      <w:pPr>
        <w:spacing w:after="0" w:line="240" w:lineRule="auto"/>
      </w:pPr>
      <w:r>
        <w:separator/>
      </w:r>
    </w:p>
  </w:endnote>
  <w:endnote w:type="continuationSeparator" w:id="0">
    <w:p w:rsidR="003310AC" w:rsidRDefault="003310AC" w:rsidP="00435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GaramondLight">
    <w:altName w:val="Times New Roman"/>
    <w:panose1 w:val="00000000000000000000"/>
    <w:charset w:val="00"/>
    <w:family w:val="roman"/>
    <w:notTrueType/>
    <w:pitch w:val="default"/>
    <w:sig w:usb0="00000003" w:usb1="00000000" w:usb2="00000000" w:usb3="00000000" w:csb0="00000001" w:csb1="00000000"/>
  </w:font>
  <w:font w:name="GaramondLightItalic">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Garamond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GillSans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267580"/>
      <w:docPartObj>
        <w:docPartGallery w:val="Page Numbers (Bottom of Page)"/>
        <w:docPartUnique/>
      </w:docPartObj>
    </w:sdtPr>
    <w:sdtEndPr/>
    <w:sdtContent>
      <w:p w:rsidR="00CE00E9" w:rsidRDefault="00CE00E9">
        <w:pPr>
          <w:pStyle w:val="Altbilgi"/>
          <w:jc w:val="center"/>
        </w:pPr>
        <w:r>
          <w:fldChar w:fldCharType="begin"/>
        </w:r>
        <w:r>
          <w:instrText>PAGE   \* MERGEFORMAT</w:instrText>
        </w:r>
        <w:r>
          <w:fldChar w:fldCharType="separate"/>
        </w:r>
        <w:r w:rsidR="00272CA9">
          <w:rPr>
            <w:noProof/>
          </w:rPr>
          <w:t>21</w:t>
        </w:r>
        <w:r>
          <w:fldChar w:fldCharType="end"/>
        </w:r>
      </w:p>
    </w:sdtContent>
  </w:sdt>
  <w:p w:rsidR="00CE00E9" w:rsidRDefault="00CE00E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0AC" w:rsidRDefault="003310AC" w:rsidP="004353CD">
      <w:pPr>
        <w:spacing w:after="0" w:line="240" w:lineRule="auto"/>
      </w:pPr>
      <w:r>
        <w:separator/>
      </w:r>
    </w:p>
  </w:footnote>
  <w:footnote w:type="continuationSeparator" w:id="0">
    <w:p w:rsidR="003310AC" w:rsidRDefault="003310AC" w:rsidP="004353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792F"/>
    <w:multiLevelType w:val="hybridMultilevel"/>
    <w:tmpl w:val="70A868A4"/>
    <w:lvl w:ilvl="0" w:tplc="5FC69E0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B574342"/>
    <w:multiLevelType w:val="hybridMultilevel"/>
    <w:tmpl w:val="9F02892E"/>
    <w:lvl w:ilvl="0" w:tplc="4D4A606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1952C13"/>
    <w:multiLevelType w:val="hybridMultilevel"/>
    <w:tmpl w:val="F9E698E8"/>
    <w:lvl w:ilvl="0" w:tplc="879A8E1A">
      <w:start w:val="1"/>
      <w:numFmt w:val="upperRoman"/>
      <w:lvlText w:val="%1."/>
      <w:lvlJc w:val="left"/>
      <w:pPr>
        <w:ind w:left="1287" w:hanging="72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15:restartNumberingAfterBreak="0">
    <w:nsid w:val="1660057A"/>
    <w:multiLevelType w:val="hybridMultilevel"/>
    <w:tmpl w:val="E7CAF768"/>
    <w:lvl w:ilvl="0" w:tplc="B4D25ED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 w15:restartNumberingAfterBreak="0">
    <w:nsid w:val="167C3951"/>
    <w:multiLevelType w:val="hybridMultilevel"/>
    <w:tmpl w:val="04EC266A"/>
    <w:lvl w:ilvl="0" w:tplc="7B3C248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93367C9"/>
    <w:multiLevelType w:val="hybridMultilevel"/>
    <w:tmpl w:val="6F2EA2EC"/>
    <w:lvl w:ilvl="0" w:tplc="AAB8E53C">
      <w:start w:val="1"/>
      <w:numFmt w:val="decimal"/>
      <w:lvlText w:val="%1."/>
      <w:lvlJc w:val="left"/>
      <w:pPr>
        <w:ind w:left="720" w:hanging="360"/>
      </w:pPr>
      <w:rPr>
        <w:rFonts w:cs="GaramondLight"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42003F"/>
    <w:multiLevelType w:val="hybridMultilevel"/>
    <w:tmpl w:val="82987B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82546F"/>
    <w:multiLevelType w:val="hybridMultilevel"/>
    <w:tmpl w:val="A2F04D18"/>
    <w:lvl w:ilvl="0" w:tplc="D4AA240E">
      <w:start w:val="1"/>
      <w:numFmt w:val="decimal"/>
      <w:lvlText w:val="%1."/>
      <w:lvlJc w:val="left"/>
      <w:pPr>
        <w:ind w:left="927" w:hanging="360"/>
      </w:pPr>
      <w:rPr>
        <w:rFonts w:cstheme="minorBidi"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15:restartNumberingAfterBreak="0">
    <w:nsid w:val="34AA2E8C"/>
    <w:multiLevelType w:val="hybridMultilevel"/>
    <w:tmpl w:val="484855CA"/>
    <w:lvl w:ilvl="0" w:tplc="7F36B43E">
      <w:start w:val="1"/>
      <w:numFmt w:val="decimal"/>
      <w:lvlText w:val="%1."/>
      <w:lvlJc w:val="left"/>
      <w:pPr>
        <w:ind w:left="927" w:hanging="360"/>
      </w:pPr>
      <w:rPr>
        <w:rFonts w:cs="GaramondLightItalic" w:hint="default"/>
        <w:i/>
        <w:color w:val="FF000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3EFD2AF4"/>
    <w:multiLevelType w:val="hybridMultilevel"/>
    <w:tmpl w:val="7C7C1370"/>
    <w:lvl w:ilvl="0" w:tplc="2BC2FD48">
      <w:start w:val="1"/>
      <w:numFmt w:val="bullet"/>
      <w:lvlText w:val=""/>
      <w:lvlJc w:val="left"/>
      <w:pPr>
        <w:ind w:left="720" w:hanging="360"/>
      </w:pPr>
      <w:rPr>
        <w:rFonts w:ascii="Wingdings" w:hAnsi="Wingdings" w:hint="default"/>
        <w:color w:val="365F91" w:themeColor="accent1"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602CE1"/>
    <w:multiLevelType w:val="hybridMultilevel"/>
    <w:tmpl w:val="ED56A7EC"/>
    <w:lvl w:ilvl="0" w:tplc="DF4AB46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FF1F22"/>
    <w:multiLevelType w:val="hybridMultilevel"/>
    <w:tmpl w:val="47E0CD76"/>
    <w:lvl w:ilvl="0" w:tplc="9CB68C48">
      <w:start w:val="1"/>
      <w:numFmt w:val="decimal"/>
      <w:lvlText w:val="%1."/>
      <w:lvlJc w:val="left"/>
      <w:pPr>
        <w:ind w:left="927" w:hanging="360"/>
      </w:pPr>
      <w:rPr>
        <w:rFonts w:cs="GaramondLightItalic"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15:restartNumberingAfterBreak="0">
    <w:nsid w:val="4B891B39"/>
    <w:multiLevelType w:val="hybridMultilevel"/>
    <w:tmpl w:val="950691E8"/>
    <w:lvl w:ilvl="0" w:tplc="AE42AAD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28D360A"/>
    <w:multiLevelType w:val="hybridMultilevel"/>
    <w:tmpl w:val="B352BED2"/>
    <w:lvl w:ilvl="0" w:tplc="252419AE">
      <w:start w:val="1"/>
      <w:numFmt w:val="decimal"/>
      <w:lvlText w:val="%1."/>
      <w:lvlJc w:val="left"/>
      <w:pPr>
        <w:ind w:left="927" w:hanging="360"/>
      </w:pPr>
      <w:rPr>
        <w:rFonts w:asciiTheme="majorHAnsi" w:eastAsiaTheme="minorHAnsi" w:hAnsiTheme="majorHAnsi" w:cs="GaramondLigh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15:restartNumberingAfterBreak="0">
    <w:nsid w:val="563C7E24"/>
    <w:multiLevelType w:val="hybridMultilevel"/>
    <w:tmpl w:val="5364AB5C"/>
    <w:lvl w:ilvl="0" w:tplc="7E0CF4A6">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5BD121F5"/>
    <w:multiLevelType w:val="hybridMultilevel"/>
    <w:tmpl w:val="6F2EA2EC"/>
    <w:lvl w:ilvl="0" w:tplc="AAB8E53C">
      <w:start w:val="1"/>
      <w:numFmt w:val="decimal"/>
      <w:lvlText w:val="%1."/>
      <w:lvlJc w:val="left"/>
      <w:pPr>
        <w:ind w:left="720" w:hanging="360"/>
      </w:pPr>
      <w:rPr>
        <w:rFonts w:cs="GaramondLight"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7F90BD1"/>
    <w:multiLevelType w:val="hybridMultilevel"/>
    <w:tmpl w:val="E7DC76C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7" w15:restartNumberingAfterBreak="0">
    <w:nsid w:val="697A4B6B"/>
    <w:multiLevelType w:val="hybridMultilevel"/>
    <w:tmpl w:val="F266F40E"/>
    <w:lvl w:ilvl="0" w:tplc="F9B65486">
      <w:start w:val="1"/>
      <w:numFmt w:val="decimal"/>
      <w:lvlText w:val="%1."/>
      <w:lvlJc w:val="left"/>
      <w:pPr>
        <w:ind w:left="1482" w:hanging="855"/>
      </w:pPr>
      <w:rPr>
        <w:rFonts w:hint="default"/>
      </w:rPr>
    </w:lvl>
    <w:lvl w:ilvl="1" w:tplc="041F0019" w:tentative="1">
      <w:start w:val="1"/>
      <w:numFmt w:val="lowerLetter"/>
      <w:lvlText w:val="%2."/>
      <w:lvlJc w:val="left"/>
      <w:pPr>
        <w:ind w:left="1707" w:hanging="360"/>
      </w:pPr>
    </w:lvl>
    <w:lvl w:ilvl="2" w:tplc="041F001B" w:tentative="1">
      <w:start w:val="1"/>
      <w:numFmt w:val="lowerRoman"/>
      <w:lvlText w:val="%3."/>
      <w:lvlJc w:val="right"/>
      <w:pPr>
        <w:ind w:left="2427" w:hanging="180"/>
      </w:pPr>
    </w:lvl>
    <w:lvl w:ilvl="3" w:tplc="041F000F" w:tentative="1">
      <w:start w:val="1"/>
      <w:numFmt w:val="decimal"/>
      <w:lvlText w:val="%4."/>
      <w:lvlJc w:val="left"/>
      <w:pPr>
        <w:ind w:left="3147" w:hanging="360"/>
      </w:pPr>
    </w:lvl>
    <w:lvl w:ilvl="4" w:tplc="041F0019" w:tentative="1">
      <w:start w:val="1"/>
      <w:numFmt w:val="lowerLetter"/>
      <w:lvlText w:val="%5."/>
      <w:lvlJc w:val="left"/>
      <w:pPr>
        <w:ind w:left="3867" w:hanging="360"/>
      </w:pPr>
    </w:lvl>
    <w:lvl w:ilvl="5" w:tplc="041F001B" w:tentative="1">
      <w:start w:val="1"/>
      <w:numFmt w:val="lowerRoman"/>
      <w:lvlText w:val="%6."/>
      <w:lvlJc w:val="right"/>
      <w:pPr>
        <w:ind w:left="4587" w:hanging="180"/>
      </w:pPr>
    </w:lvl>
    <w:lvl w:ilvl="6" w:tplc="041F000F" w:tentative="1">
      <w:start w:val="1"/>
      <w:numFmt w:val="decimal"/>
      <w:lvlText w:val="%7."/>
      <w:lvlJc w:val="left"/>
      <w:pPr>
        <w:ind w:left="5307" w:hanging="360"/>
      </w:pPr>
    </w:lvl>
    <w:lvl w:ilvl="7" w:tplc="041F0019" w:tentative="1">
      <w:start w:val="1"/>
      <w:numFmt w:val="lowerLetter"/>
      <w:lvlText w:val="%8."/>
      <w:lvlJc w:val="left"/>
      <w:pPr>
        <w:ind w:left="6027" w:hanging="360"/>
      </w:pPr>
    </w:lvl>
    <w:lvl w:ilvl="8" w:tplc="041F001B" w:tentative="1">
      <w:start w:val="1"/>
      <w:numFmt w:val="lowerRoman"/>
      <w:lvlText w:val="%9."/>
      <w:lvlJc w:val="right"/>
      <w:pPr>
        <w:ind w:left="6747" w:hanging="180"/>
      </w:pPr>
    </w:lvl>
  </w:abstractNum>
  <w:abstractNum w:abstractNumId="18" w15:restartNumberingAfterBreak="0">
    <w:nsid w:val="6F392E39"/>
    <w:multiLevelType w:val="hybridMultilevel"/>
    <w:tmpl w:val="F9C4945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704B3490"/>
    <w:multiLevelType w:val="hybridMultilevel"/>
    <w:tmpl w:val="3420FA4E"/>
    <w:lvl w:ilvl="0" w:tplc="014E4B7C">
      <w:start w:val="1"/>
      <w:numFmt w:val="decimal"/>
      <w:lvlText w:val="%1."/>
      <w:lvlJc w:val="left"/>
      <w:pPr>
        <w:ind w:left="720" w:hanging="360"/>
      </w:pPr>
      <w:rPr>
        <w:rFonts w:cs="GaramondLight"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46E7435"/>
    <w:multiLevelType w:val="hybridMultilevel"/>
    <w:tmpl w:val="BCAE0346"/>
    <w:lvl w:ilvl="0" w:tplc="CCB835D8">
      <w:start w:val="1"/>
      <w:numFmt w:val="lowerLetter"/>
      <w:lvlText w:val="%1."/>
      <w:lvlJc w:val="left"/>
      <w:pPr>
        <w:ind w:left="927" w:hanging="360"/>
      </w:pPr>
      <w:rPr>
        <w:rFonts w:cstheme="minorBidi"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78385F99"/>
    <w:multiLevelType w:val="hybridMultilevel"/>
    <w:tmpl w:val="EC5AC800"/>
    <w:lvl w:ilvl="0" w:tplc="2234AAE0">
      <w:start w:val="1"/>
      <w:numFmt w:val="bullet"/>
      <w:lvlText w:val=""/>
      <w:lvlJc w:val="left"/>
      <w:pPr>
        <w:ind w:left="1440" w:hanging="360"/>
      </w:pPr>
      <w:rPr>
        <w:rFonts w:ascii="Symbol" w:hAnsi="Symbol" w:hint="default"/>
        <w:color w:val="365F91" w:themeColor="accent1" w:themeShade="BF"/>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7B6351AB"/>
    <w:multiLevelType w:val="hybridMultilevel"/>
    <w:tmpl w:val="13946BB4"/>
    <w:lvl w:ilvl="0" w:tplc="406834A6">
      <w:start w:val="1"/>
      <w:numFmt w:val="lowerLetter"/>
      <w:lvlText w:val="%1."/>
      <w:lvlJc w:val="left"/>
      <w:pPr>
        <w:ind w:left="1080" w:hanging="360"/>
      </w:pPr>
      <w:rPr>
        <w:rFonts w:cs="GaramondBold"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D347A46"/>
    <w:multiLevelType w:val="hybridMultilevel"/>
    <w:tmpl w:val="2C5649A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7E27672B"/>
    <w:multiLevelType w:val="hybridMultilevel"/>
    <w:tmpl w:val="4AB8DD9A"/>
    <w:lvl w:ilvl="0" w:tplc="606C83A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15:restartNumberingAfterBreak="0">
    <w:nsid w:val="7ED75A4C"/>
    <w:multiLevelType w:val="hybridMultilevel"/>
    <w:tmpl w:val="46D6D018"/>
    <w:lvl w:ilvl="0" w:tplc="E474F674">
      <w:start w:val="1"/>
      <w:numFmt w:val="lowerLetter"/>
      <w:lvlText w:val="%1."/>
      <w:lvlJc w:val="left"/>
      <w:pPr>
        <w:ind w:left="1080" w:hanging="360"/>
      </w:pPr>
      <w:rPr>
        <w:rFonts w:cs="GaramondBold"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17"/>
  </w:num>
  <w:num w:numId="3">
    <w:abstractNumId w:val="16"/>
  </w:num>
  <w:num w:numId="4">
    <w:abstractNumId w:val="7"/>
  </w:num>
  <w:num w:numId="5">
    <w:abstractNumId w:val="9"/>
  </w:num>
  <w:num w:numId="6">
    <w:abstractNumId w:val="10"/>
  </w:num>
  <w:num w:numId="7">
    <w:abstractNumId w:val="12"/>
  </w:num>
  <w:num w:numId="8">
    <w:abstractNumId w:val="20"/>
  </w:num>
  <w:num w:numId="9">
    <w:abstractNumId w:val="23"/>
  </w:num>
  <w:num w:numId="10">
    <w:abstractNumId w:val="3"/>
  </w:num>
  <w:num w:numId="11">
    <w:abstractNumId w:val="18"/>
  </w:num>
  <w:num w:numId="12">
    <w:abstractNumId w:val="24"/>
  </w:num>
  <w:num w:numId="13">
    <w:abstractNumId w:val="21"/>
  </w:num>
  <w:num w:numId="14">
    <w:abstractNumId w:val="11"/>
  </w:num>
  <w:num w:numId="15">
    <w:abstractNumId w:val="13"/>
  </w:num>
  <w:num w:numId="16">
    <w:abstractNumId w:val="6"/>
  </w:num>
  <w:num w:numId="17">
    <w:abstractNumId w:val="8"/>
  </w:num>
  <w:num w:numId="18">
    <w:abstractNumId w:val="5"/>
  </w:num>
  <w:num w:numId="19">
    <w:abstractNumId w:val="22"/>
  </w:num>
  <w:num w:numId="20">
    <w:abstractNumId w:val="25"/>
  </w:num>
  <w:num w:numId="21">
    <w:abstractNumId w:val="19"/>
  </w:num>
  <w:num w:numId="22">
    <w:abstractNumId w:val="0"/>
  </w:num>
  <w:num w:numId="23">
    <w:abstractNumId w:val="15"/>
  </w:num>
  <w:num w:numId="24">
    <w:abstractNumId w:val="1"/>
  </w:num>
  <w:num w:numId="25">
    <w:abstractNumId w:val="4"/>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93B"/>
    <w:rsid w:val="000062BC"/>
    <w:rsid w:val="00022A81"/>
    <w:rsid w:val="000503FD"/>
    <w:rsid w:val="00054121"/>
    <w:rsid w:val="00057272"/>
    <w:rsid w:val="000709E0"/>
    <w:rsid w:val="00074390"/>
    <w:rsid w:val="000755CF"/>
    <w:rsid w:val="00082BD9"/>
    <w:rsid w:val="00093F26"/>
    <w:rsid w:val="000A6D9E"/>
    <w:rsid w:val="000B33D6"/>
    <w:rsid w:val="000E5CED"/>
    <w:rsid w:val="000F510D"/>
    <w:rsid w:val="0010134D"/>
    <w:rsid w:val="001060C8"/>
    <w:rsid w:val="0011154A"/>
    <w:rsid w:val="00114132"/>
    <w:rsid w:val="0011492B"/>
    <w:rsid w:val="0011636F"/>
    <w:rsid w:val="0012249D"/>
    <w:rsid w:val="001237B0"/>
    <w:rsid w:val="00123DBA"/>
    <w:rsid w:val="00126F42"/>
    <w:rsid w:val="00131191"/>
    <w:rsid w:val="00134808"/>
    <w:rsid w:val="001414A2"/>
    <w:rsid w:val="00141FCA"/>
    <w:rsid w:val="00157632"/>
    <w:rsid w:val="0016664D"/>
    <w:rsid w:val="00167D05"/>
    <w:rsid w:val="001726F8"/>
    <w:rsid w:val="00177854"/>
    <w:rsid w:val="00181F42"/>
    <w:rsid w:val="001949A0"/>
    <w:rsid w:val="00196C28"/>
    <w:rsid w:val="001A4294"/>
    <w:rsid w:val="001A4453"/>
    <w:rsid w:val="001D218E"/>
    <w:rsid w:val="001D39FE"/>
    <w:rsid w:val="001E7CF0"/>
    <w:rsid w:val="001F08E7"/>
    <w:rsid w:val="001F79DB"/>
    <w:rsid w:val="00201BC1"/>
    <w:rsid w:val="002043A0"/>
    <w:rsid w:val="00220643"/>
    <w:rsid w:val="00225402"/>
    <w:rsid w:val="0023558A"/>
    <w:rsid w:val="00245EDE"/>
    <w:rsid w:val="00271542"/>
    <w:rsid w:val="00272CA9"/>
    <w:rsid w:val="00297002"/>
    <w:rsid w:val="00297E59"/>
    <w:rsid w:val="002A5042"/>
    <w:rsid w:val="002B33A6"/>
    <w:rsid w:val="002C3378"/>
    <w:rsid w:val="002E1028"/>
    <w:rsid w:val="002E27C6"/>
    <w:rsid w:val="002E3FEA"/>
    <w:rsid w:val="003166C9"/>
    <w:rsid w:val="00322A8A"/>
    <w:rsid w:val="00323EF3"/>
    <w:rsid w:val="003310AC"/>
    <w:rsid w:val="003344D4"/>
    <w:rsid w:val="00357BB4"/>
    <w:rsid w:val="00361C6A"/>
    <w:rsid w:val="00363857"/>
    <w:rsid w:val="00363D56"/>
    <w:rsid w:val="003677D5"/>
    <w:rsid w:val="00372F1B"/>
    <w:rsid w:val="00373CFE"/>
    <w:rsid w:val="00376C41"/>
    <w:rsid w:val="003771B2"/>
    <w:rsid w:val="0038593B"/>
    <w:rsid w:val="00387B5B"/>
    <w:rsid w:val="0039203A"/>
    <w:rsid w:val="003927DD"/>
    <w:rsid w:val="00393C86"/>
    <w:rsid w:val="003A273E"/>
    <w:rsid w:val="003B1F51"/>
    <w:rsid w:val="003B6453"/>
    <w:rsid w:val="003C069A"/>
    <w:rsid w:val="003C12AD"/>
    <w:rsid w:val="003C2012"/>
    <w:rsid w:val="004175A8"/>
    <w:rsid w:val="00417B87"/>
    <w:rsid w:val="004353CD"/>
    <w:rsid w:val="0043576A"/>
    <w:rsid w:val="00452526"/>
    <w:rsid w:val="0045415B"/>
    <w:rsid w:val="00466FC3"/>
    <w:rsid w:val="00474598"/>
    <w:rsid w:val="004806C7"/>
    <w:rsid w:val="0048672E"/>
    <w:rsid w:val="004919D8"/>
    <w:rsid w:val="0049559F"/>
    <w:rsid w:val="00497329"/>
    <w:rsid w:val="004B048F"/>
    <w:rsid w:val="004C067C"/>
    <w:rsid w:val="004C10D5"/>
    <w:rsid w:val="004D4C04"/>
    <w:rsid w:val="004E5304"/>
    <w:rsid w:val="0050206E"/>
    <w:rsid w:val="00516888"/>
    <w:rsid w:val="00546195"/>
    <w:rsid w:val="00554C9A"/>
    <w:rsid w:val="00555F2F"/>
    <w:rsid w:val="0056044D"/>
    <w:rsid w:val="00562442"/>
    <w:rsid w:val="00570D20"/>
    <w:rsid w:val="00577AB0"/>
    <w:rsid w:val="00580B03"/>
    <w:rsid w:val="00582A62"/>
    <w:rsid w:val="005A042A"/>
    <w:rsid w:val="005A1147"/>
    <w:rsid w:val="005A3F0F"/>
    <w:rsid w:val="005A5855"/>
    <w:rsid w:val="005C2BA9"/>
    <w:rsid w:val="005C2D16"/>
    <w:rsid w:val="005C336D"/>
    <w:rsid w:val="005E0731"/>
    <w:rsid w:val="005F2D15"/>
    <w:rsid w:val="005F60C9"/>
    <w:rsid w:val="005F6BA0"/>
    <w:rsid w:val="005F760E"/>
    <w:rsid w:val="00604C31"/>
    <w:rsid w:val="00605C5B"/>
    <w:rsid w:val="0061280A"/>
    <w:rsid w:val="006128E9"/>
    <w:rsid w:val="00617A05"/>
    <w:rsid w:val="00621B62"/>
    <w:rsid w:val="006258C8"/>
    <w:rsid w:val="00625BD9"/>
    <w:rsid w:val="00645319"/>
    <w:rsid w:val="00653D88"/>
    <w:rsid w:val="00662853"/>
    <w:rsid w:val="006709CC"/>
    <w:rsid w:val="006772B2"/>
    <w:rsid w:val="00677F32"/>
    <w:rsid w:val="006862B2"/>
    <w:rsid w:val="00693C67"/>
    <w:rsid w:val="00695E5D"/>
    <w:rsid w:val="006A561B"/>
    <w:rsid w:val="006B3E8E"/>
    <w:rsid w:val="006C490A"/>
    <w:rsid w:val="006D3E6B"/>
    <w:rsid w:val="006E1F03"/>
    <w:rsid w:val="006E753E"/>
    <w:rsid w:val="006F1CD3"/>
    <w:rsid w:val="006F2CE1"/>
    <w:rsid w:val="00702B6A"/>
    <w:rsid w:val="00716846"/>
    <w:rsid w:val="00725B16"/>
    <w:rsid w:val="00731AAC"/>
    <w:rsid w:val="0074228B"/>
    <w:rsid w:val="00742CC8"/>
    <w:rsid w:val="00744B9F"/>
    <w:rsid w:val="00773127"/>
    <w:rsid w:val="00780888"/>
    <w:rsid w:val="00794BB0"/>
    <w:rsid w:val="007A711F"/>
    <w:rsid w:val="007B514D"/>
    <w:rsid w:val="007D299F"/>
    <w:rsid w:val="007D2A32"/>
    <w:rsid w:val="007D51EA"/>
    <w:rsid w:val="007E3E95"/>
    <w:rsid w:val="007E4FCE"/>
    <w:rsid w:val="00814802"/>
    <w:rsid w:val="008178D2"/>
    <w:rsid w:val="008261D9"/>
    <w:rsid w:val="00862C3F"/>
    <w:rsid w:val="0086433D"/>
    <w:rsid w:val="00866795"/>
    <w:rsid w:val="00866A38"/>
    <w:rsid w:val="00870943"/>
    <w:rsid w:val="0087606A"/>
    <w:rsid w:val="00877D16"/>
    <w:rsid w:val="0088039F"/>
    <w:rsid w:val="00886BA9"/>
    <w:rsid w:val="00891C2C"/>
    <w:rsid w:val="008947AE"/>
    <w:rsid w:val="008C5BBF"/>
    <w:rsid w:val="008D326D"/>
    <w:rsid w:val="008F0707"/>
    <w:rsid w:val="008F5582"/>
    <w:rsid w:val="0092195B"/>
    <w:rsid w:val="009241C5"/>
    <w:rsid w:val="0097111B"/>
    <w:rsid w:val="00980CD8"/>
    <w:rsid w:val="00981BCE"/>
    <w:rsid w:val="0098635E"/>
    <w:rsid w:val="009865B7"/>
    <w:rsid w:val="00987AB3"/>
    <w:rsid w:val="009A0AE1"/>
    <w:rsid w:val="009A425C"/>
    <w:rsid w:val="009B057C"/>
    <w:rsid w:val="009B2917"/>
    <w:rsid w:val="009B2A54"/>
    <w:rsid w:val="009B65F9"/>
    <w:rsid w:val="009C4367"/>
    <w:rsid w:val="009C7207"/>
    <w:rsid w:val="009D01CA"/>
    <w:rsid w:val="009D40B1"/>
    <w:rsid w:val="009D5287"/>
    <w:rsid w:val="009E0B94"/>
    <w:rsid w:val="009E6267"/>
    <w:rsid w:val="00A0612B"/>
    <w:rsid w:val="00A17C39"/>
    <w:rsid w:val="00A3293D"/>
    <w:rsid w:val="00A37984"/>
    <w:rsid w:val="00A40865"/>
    <w:rsid w:val="00A570A7"/>
    <w:rsid w:val="00A6741B"/>
    <w:rsid w:val="00A67645"/>
    <w:rsid w:val="00A72DAB"/>
    <w:rsid w:val="00A80960"/>
    <w:rsid w:val="00A853E8"/>
    <w:rsid w:val="00A9591B"/>
    <w:rsid w:val="00AB4211"/>
    <w:rsid w:val="00AB4760"/>
    <w:rsid w:val="00AB56C9"/>
    <w:rsid w:val="00AC674B"/>
    <w:rsid w:val="00AD25BB"/>
    <w:rsid w:val="00AD69CC"/>
    <w:rsid w:val="00AE29A3"/>
    <w:rsid w:val="00AE5F68"/>
    <w:rsid w:val="00AF6A2E"/>
    <w:rsid w:val="00B03A5E"/>
    <w:rsid w:val="00B05640"/>
    <w:rsid w:val="00B31796"/>
    <w:rsid w:val="00B343E0"/>
    <w:rsid w:val="00B34499"/>
    <w:rsid w:val="00B4617B"/>
    <w:rsid w:val="00B71929"/>
    <w:rsid w:val="00B71E83"/>
    <w:rsid w:val="00B7693E"/>
    <w:rsid w:val="00B913B8"/>
    <w:rsid w:val="00B91A36"/>
    <w:rsid w:val="00B91A60"/>
    <w:rsid w:val="00BA59FE"/>
    <w:rsid w:val="00BA6072"/>
    <w:rsid w:val="00BB6835"/>
    <w:rsid w:val="00BC2828"/>
    <w:rsid w:val="00BC3AD5"/>
    <w:rsid w:val="00BE43E4"/>
    <w:rsid w:val="00BF1587"/>
    <w:rsid w:val="00BF3244"/>
    <w:rsid w:val="00BF73F4"/>
    <w:rsid w:val="00BF777E"/>
    <w:rsid w:val="00C072FB"/>
    <w:rsid w:val="00C20D0C"/>
    <w:rsid w:val="00C501A9"/>
    <w:rsid w:val="00C53104"/>
    <w:rsid w:val="00C75C07"/>
    <w:rsid w:val="00C83054"/>
    <w:rsid w:val="00C84A59"/>
    <w:rsid w:val="00C93697"/>
    <w:rsid w:val="00CC02EF"/>
    <w:rsid w:val="00CC29F7"/>
    <w:rsid w:val="00CC5839"/>
    <w:rsid w:val="00CD1300"/>
    <w:rsid w:val="00CE00E9"/>
    <w:rsid w:val="00CE0335"/>
    <w:rsid w:val="00CF076A"/>
    <w:rsid w:val="00CF50F5"/>
    <w:rsid w:val="00CF61B1"/>
    <w:rsid w:val="00D22CCB"/>
    <w:rsid w:val="00D23735"/>
    <w:rsid w:val="00D32693"/>
    <w:rsid w:val="00D40257"/>
    <w:rsid w:val="00D53B84"/>
    <w:rsid w:val="00D60789"/>
    <w:rsid w:val="00D66A3B"/>
    <w:rsid w:val="00D718AE"/>
    <w:rsid w:val="00D77213"/>
    <w:rsid w:val="00D932F7"/>
    <w:rsid w:val="00DA3182"/>
    <w:rsid w:val="00DA4785"/>
    <w:rsid w:val="00DA78DC"/>
    <w:rsid w:val="00DB0866"/>
    <w:rsid w:val="00DB442D"/>
    <w:rsid w:val="00DD44C1"/>
    <w:rsid w:val="00DF0904"/>
    <w:rsid w:val="00DF79C9"/>
    <w:rsid w:val="00E032A6"/>
    <w:rsid w:val="00E0792B"/>
    <w:rsid w:val="00E112FD"/>
    <w:rsid w:val="00E12885"/>
    <w:rsid w:val="00E146A0"/>
    <w:rsid w:val="00E16560"/>
    <w:rsid w:val="00E310AD"/>
    <w:rsid w:val="00E327F5"/>
    <w:rsid w:val="00E52807"/>
    <w:rsid w:val="00E61C49"/>
    <w:rsid w:val="00EC156D"/>
    <w:rsid w:val="00EC617D"/>
    <w:rsid w:val="00EE6816"/>
    <w:rsid w:val="00F2229D"/>
    <w:rsid w:val="00F349EB"/>
    <w:rsid w:val="00F41AA7"/>
    <w:rsid w:val="00F45D8D"/>
    <w:rsid w:val="00F613CA"/>
    <w:rsid w:val="00F766B9"/>
    <w:rsid w:val="00F8426D"/>
    <w:rsid w:val="00F92BCB"/>
    <w:rsid w:val="00FA0A26"/>
    <w:rsid w:val="00FC6BBB"/>
    <w:rsid w:val="00FD3078"/>
    <w:rsid w:val="00FD5379"/>
    <w:rsid w:val="00FE2757"/>
    <w:rsid w:val="00FE4298"/>
    <w:rsid w:val="00FF02CC"/>
    <w:rsid w:val="00FF6B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AAD29A-F95C-48E0-8927-0EABAE476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53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53CD"/>
  </w:style>
  <w:style w:type="paragraph" w:styleId="Altbilgi">
    <w:name w:val="footer"/>
    <w:basedOn w:val="Normal"/>
    <w:link w:val="AltbilgiChar"/>
    <w:uiPriority w:val="99"/>
    <w:unhideWhenUsed/>
    <w:rsid w:val="004353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53CD"/>
  </w:style>
  <w:style w:type="paragraph" w:styleId="ListeParagraf">
    <w:name w:val="List Paragraph"/>
    <w:basedOn w:val="Normal"/>
    <w:uiPriority w:val="34"/>
    <w:qFormat/>
    <w:rsid w:val="00AF6A2E"/>
    <w:pPr>
      <w:ind w:left="720"/>
      <w:contextualSpacing/>
    </w:pPr>
  </w:style>
  <w:style w:type="paragraph" w:styleId="AralkYok">
    <w:name w:val="No Spacing"/>
    <w:link w:val="AralkYokChar"/>
    <w:uiPriority w:val="1"/>
    <w:qFormat/>
    <w:rsid w:val="006A561B"/>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6A561B"/>
    <w:rPr>
      <w:rFonts w:eastAsiaTheme="minorEastAsia"/>
      <w:lang w:eastAsia="tr-TR"/>
    </w:rPr>
  </w:style>
  <w:style w:type="paragraph" w:styleId="BalonMetni">
    <w:name w:val="Balloon Text"/>
    <w:basedOn w:val="Normal"/>
    <w:link w:val="BalonMetniChar"/>
    <w:uiPriority w:val="99"/>
    <w:semiHidden/>
    <w:unhideWhenUsed/>
    <w:rsid w:val="006A56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561B"/>
    <w:rPr>
      <w:rFonts w:ascii="Tahoma" w:hAnsi="Tahoma" w:cs="Tahoma"/>
      <w:sz w:val="16"/>
      <w:szCs w:val="16"/>
    </w:rPr>
  </w:style>
  <w:style w:type="paragraph" w:styleId="KonuBal">
    <w:name w:val="Title"/>
    <w:basedOn w:val="Normal"/>
    <w:next w:val="Normal"/>
    <w:link w:val="KonuBalChar"/>
    <w:uiPriority w:val="10"/>
    <w:qFormat/>
    <w:rsid w:val="006A56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6A561B"/>
    <w:rPr>
      <w:rFonts w:asciiTheme="majorHAnsi" w:eastAsiaTheme="majorEastAsia" w:hAnsiTheme="majorHAnsi" w:cstheme="majorBidi"/>
      <w:color w:val="17365D" w:themeColor="text2" w:themeShade="BF"/>
      <w:spacing w:val="5"/>
      <w:kern w:val="28"/>
      <w:sz w:val="52"/>
      <w:szCs w:val="52"/>
      <w:lang w:eastAsia="tr-TR"/>
    </w:rPr>
  </w:style>
  <w:style w:type="paragraph" w:styleId="Altyaz">
    <w:name w:val="Subtitle"/>
    <w:basedOn w:val="Normal"/>
    <w:next w:val="Normal"/>
    <w:link w:val="AltyazChar"/>
    <w:uiPriority w:val="11"/>
    <w:qFormat/>
    <w:rsid w:val="006A561B"/>
    <w:pPr>
      <w:numPr>
        <w:ilvl w:val="1"/>
      </w:numPr>
    </w:pPr>
    <w:rPr>
      <w:rFonts w:asciiTheme="majorHAnsi" w:eastAsiaTheme="majorEastAsia" w:hAnsiTheme="majorHAnsi" w:cstheme="majorBidi"/>
      <w:i/>
      <w:iCs/>
      <w:color w:val="4F81BD" w:themeColor="accent1"/>
      <w:spacing w:val="15"/>
      <w:sz w:val="24"/>
      <w:szCs w:val="24"/>
      <w:lang w:eastAsia="tr-TR"/>
    </w:rPr>
  </w:style>
  <w:style w:type="character" w:customStyle="1" w:styleId="AltyazChar">
    <w:name w:val="Altyazı Char"/>
    <w:basedOn w:val="VarsaylanParagrafYazTipi"/>
    <w:link w:val="Altyaz"/>
    <w:uiPriority w:val="11"/>
    <w:rsid w:val="006A561B"/>
    <w:rPr>
      <w:rFonts w:asciiTheme="majorHAnsi" w:eastAsiaTheme="majorEastAsia" w:hAnsiTheme="majorHAnsi" w:cstheme="majorBidi"/>
      <w:i/>
      <w:iCs/>
      <w:color w:val="4F81BD" w:themeColor="accent1"/>
      <w:spacing w:val="15"/>
      <w:sz w:val="24"/>
      <w:szCs w:val="24"/>
      <w:lang w:eastAsia="tr-TR"/>
    </w:rPr>
  </w:style>
  <w:style w:type="character" w:customStyle="1" w:styleId="apple-converted-space">
    <w:name w:val="apple-converted-space"/>
    <w:basedOn w:val="VarsaylanParagrafYazTipi"/>
    <w:rsid w:val="008C5BBF"/>
  </w:style>
  <w:style w:type="character" w:styleId="Kpr">
    <w:name w:val="Hyperlink"/>
    <w:basedOn w:val="VarsaylanParagrafYazTipi"/>
    <w:uiPriority w:val="99"/>
    <w:semiHidden/>
    <w:unhideWhenUsed/>
    <w:rsid w:val="008C5B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FDF253-6318-430E-AA2A-CD3240A3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1</Pages>
  <Words>6980</Words>
  <Characters>39788</Characters>
  <Application>Microsoft Office Word</Application>
  <DocSecurity>0</DocSecurity>
  <Lines>331</Lines>
  <Paragraphs>93</Paragraphs>
  <ScaleCrop>false</ScaleCrop>
  <HeadingPairs>
    <vt:vector size="2" baseType="variant">
      <vt:variant>
        <vt:lpstr>Konu Başlığı</vt:lpstr>
      </vt:variant>
      <vt:variant>
        <vt:i4>1</vt:i4>
      </vt:variant>
    </vt:vector>
  </HeadingPairs>
  <TitlesOfParts>
    <vt:vector size="1" baseType="lpstr">
      <vt:lpstr>BİLİM FELSEFESİ </vt:lpstr>
    </vt:vector>
  </TitlesOfParts>
  <Company/>
  <LinksUpToDate>false</LinksUpToDate>
  <CharactersWithSpaces>46675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BİLİM FELSEFESİ </dc:title>
  <dc:subject>Ders Notları</dc:subject>
  <dc:creator>Fujitsu</dc:creator>
  <cp:keywords/>
  <dc:description/>
  <cp:lastModifiedBy>fatih kaleci</cp:lastModifiedBy>
  <cp:revision>84</cp:revision>
  <dcterms:created xsi:type="dcterms:W3CDTF">2016-10-14T06:29:00Z</dcterms:created>
  <dcterms:modified xsi:type="dcterms:W3CDTF">2016-11-10T08:38:00Z</dcterms:modified>
</cp:coreProperties>
</file>